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DEE" w:rsidRPr="00DA0DEE" w:rsidRDefault="00DA0DEE" w:rsidP="00DA0DE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DA0DEE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АДМИНИСТРАЦИЯ </w:t>
      </w:r>
      <w:r w:rsidR="00BE328D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УСТЬЯНЦЕВСКОГО</w:t>
      </w:r>
      <w:r w:rsidRPr="00DA0DEE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СЕЛЬСОВЕТА </w:t>
      </w:r>
    </w:p>
    <w:p w:rsidR="00DA0DEE" w:rsidRPr="00DA0DEE" w:rsidRDefault="000444C9" w:rsidP="00DA0DE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БАРАБИНСКОГО</w:t>
      </w:r>
      <w:r w:rsidR="00DA0DEE" w:rsidRPr="00DA0DEE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 РАЙОНА </w:t>
      </w:r>
      <w:r w:rsidR="00FB0314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DA0DEE" w:rsidRPr="00DA0DEE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НОВОСИБИРСКОЙ ОБЛАСТИ</w:t>
      </w:r>
    </w:p>
    <w:p w:rsidR="00DA0DEE" w:rsidRPr="00DA0DEE" w:rsidRDefault="00DA0DEE" w:rsidP="00DA0DE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DA0DEE" w:rsidRPr="00DA0DEE" w:rsidRDefault="00DA0DEE" w:rsidP="00DA0DE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DA0DEE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ПОСТАНОВЛЕНИЕ</w:t>
      </w:r>
    </w:p>
    <w:p w:rsidR="00DA0DEE" w:rsidRPr="00DA0DEE" w:rsidRDefault="00DA0DEE" w:rsidP="00DA0DE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2C6D53" w:rsidRDefault="00DA0DEE" w:rsidP="00DA0DE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DA0DEE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BE328D">
        <w:rPr>
          <w:rFonts w:ascii="Times New Roman" w:hAnsi="Times New Roman" w:cs="Times New Roman"/>
          <w:bCs/>
          <w:sz w:val="28"/>
          <w:szCs w:val="28"/>
        </w:rPr>
        <w:t>25.12.2020</w:t>
      </w:r>
      <w:r w:rsidR="0022563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bCs/>
          <w:sz w:val="28"/>
          <w:szCs w:val="28"/>
        </w:rPr>
        <w:t>г.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</w:t>
      </w:r>
      <w:r w:rsidR="00FB0314">
        <w:rPr>
          <w:rFonts w:ascii="Times New Roman" w:hAnsi="Times New Roman" w:cs="Times New Roman"/>
          <w:bCs/>
          <w:sz w:val="28"/>
          <w:szCs w:val="28"/>
        </w:rPr>
        <w:t xml:space="preserve">д. </w:t>
      </w:r>
      <w:r w:rsidR="00BE328D">
        <w:rPr>
          <w:rFonts w:ascii="Times New Roman" w:hAnsi="Times New Roman" w:cs="Times New Roman"/>
          <w:bCs/>
          <w:sz w:val="28"/>
          <w:szCs w:val="28"/>
        </w:rPr>
        <w:t>Устьянцево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</w:t>
      </w:r>
      <w:r w:rsidR="00FB0314">
        <w:rPr>
          <w:rFonts w:ascii="Times New Roman" w:hAnsi="Times New Roman" w:cs="Times New Roman"/>
          <w:bCs/>
          <w:sz w:val="28"/>
          <w:szCs w:val="28"/>
        </w:rPr>
        <w:t xml:space="preserve">                            № </w:t>
      </w:r>
      <w:r w:rsidR="00BE328D">
        <w:rPr>
          <w:rFonts w:ascii="Times New Roman" w:hAnsi="Times New Roman" w:cs="Times New Roman"/>
          <w:bCs/>
          <w:sz w:val="28"/>
          <w:szCs w:val="28"/>
        </w:rPr>
        <w:t>65</w:t>
      </w:r>
    </w:p>
    <w:p w:rsidR="00DA0DEE" w:rsidRPr="00DA0DEE" w:rsidRDefault="00DA0DEE" w:rsidP="00DA0DE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2C6D53" w:rsidRPr="00DA0DEE" w:rsidRDefault="00DA0DEE" w:rsidP="00DA0DE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DA0DEE">
        <w:rPr>
          <w:rFonts w:ascii="Times New Roman" w:hAnsi="Times New Roman" w:cs="Times New Roman"/>
          <w:bCs/>
          <w:sz w:val="28"/>
          <w:szCs w:val="28"/>
        </w:rPr>
        <w:t xml:space="preserve">Об </w:t>
      </w:r>
      <w:r w:rsidR="000E5285">
        <w:rPr>
          <w:rFonts w:ascii="Times New Roman" w:hAnsi="Times New Roman" w:cs="Times New Roman"/>
          <w:bCs/>
          <w:sz w:val="28"/>
          <w:szCs w:val="28"/>
        </w:rPr>
        <w:t>утверждении</w:t>
      </w:r>
      <w:r w:rsidRPr="00DA0DEE">
        <w:rPr>
          <w:rFonts w:ascii="Times New Roman" w:hAnsi="Times New Roman" w:cs="Times New Roman"/>
          <w:bCs/>
          <w:sz w:val="28"/>
          <w:szCs w:val="28"/>
        </w:rPr>
        <w:t xml:space="preserve"> порядка формирования перечня </w:t>
      </w:r>
      <w:proofErr w:type="gramStart"/>
      <w:r w:rsidRPr="00DA0DEE">
        <w:rPr>
          <w:rFonts w:ascii="Times New Roman" w:hAnsi="Times New Roman" w:cs="Times New Roman"/>
          <w:bCs/>
          <w:sz w:val="28"/>
          <w:szCs w:val="28"/>
        </w:rPr>
        <w:t>налоговых</w:t>
      </w:r>
      <w:proofErr w:type="gramEnd"/>
    </w:p>
    <w:p w:rsidR="00FB0314" w:rsidRDefault="00DA0DEE" w:rsidP="00DA0DE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DA0DEE">
        <w:rPr>
          <w:rFonts w:ascii="Times New Roman" w:hAnsi="Times New Roman" w:cs="Times New Roman"/>
          <w:bCs/>
          <w:sz w:val="28"/>
          <w:szCs w:val="28"/>
        </w:rPr>
        <w:t xml:space="preserve">расходов </w:t>
      </w:r>
      <w:r w:rsidR="00BE328D">
        <w:rPr>
          <w:rFonts w:ascii="Times New Roman" w:hAnsi="Times New Roman" w:cs="Times New Roman"/>
          <w:bCs/>
          <w:sz w:val="28"/>
          <w:szCs w:val="28"/>
        </w:rPr>
        <w:t>Устьянцевского</w:t>
      </w:r>
      <w:r w:rsidRPr="00DA0DEE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 w:rsidR="00FB0314" w:rsidRPr="00FB03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B0314">
        <w:rPr>
          <w:rFonts w:ascii="Times New Roman" w:hAnsi="Times New Roman" w:cs="Times New Roman"/>
          <w:bCs/>
          <w:sz w:val="28"/>
          <w:szCs w:val="28"/>
        </w:rPr>
        <w:t>Барабинского района</w:t>
      </w:r>
      <w:r w:rsidRPr="00DA0DEE">
        <w:rPr>
          <w:rFonts w:ascii="Times New Roman" w:hAnsi="Times New Roman" w:cs="Times New Roman"/>
          <w:bCs/>
          <w:sz w:val="28"/>
          <w:szCs w:val="28"/>
        </w:rPr>
        <w:t xml:space="preserve"> Новосибирской области  и оценки налоговых</w:t>
      </w:r>
      <w:r w:rsidR="00FB03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bCs/>
          <w:sz w:val="28"/>
          <w:szCs w:val="28"/>
        </w:rPr>
        <w:t xml:space="preserve">расходов </w:t>
      </w:r>
      <w:r w:rsidR="00BE328D">
        <w:rPr>
          <w:rFonts w:ascii="Times New Roman" w:hAnsi="Times New Roman" w:cs="Times New Roman"/>
          <w:bCs/>
          <w:sz w:val="28"/>
          <w:szCs w:val="28"/>
        </w:rPr>
        <w:t>Устьянцевского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</w:p>
    <w:p w:rsidR="002C6D53" w:rsidRPr="00DA0DEE" w:rsidRDefault="000444C9" w:rsidP="00DA0DE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Барабинского</w:t>
      </w:r>
      <w:r w:rsidR="00DA0DEE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</w:t>
      </w: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5" w:history="1">
        <w:r w:rsidRPr="00DA0DEE">
          <w:rPr>
            <w:rFonts w:ascii="Times New Roman" w:hAnsi="Times New Roman" w:cs="Times New Roman"/>
            <w:color w:val="0000FF"/>
            <w:sz w:val="28"/>
            <w:szCs w:val="28"/>
          </w:rPr>
          <w:t>статьей 174.3</w:t>
        </w:r>
      </w:hyperlink>
      <w:r w:rsidRPr="00DA0DEE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6" w:history="1">
        <w:r w:rsidRPr="00DA0DEE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DA0DE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22.06.2019 </w:t>
      </w:r>
      <w:r w:rsidR="00430933">
        <w:rPr>
          <w:rFonts w:ascii="Times New Roman" w:hAnsi="Times New Roman" w:cs="Times New Roman"/>
          <w:sz w:val="28"/>
          <w:szCs w:val="28"/>
        </w:rPr>
        <w:t>№</w:t>
      </w:r>
      <w:r w:rsidRPr="00DA0DEE">
        <w:rPr>
          <w:rFonts w:ascii="Times New Roman" w:hAnsi="Times New Roman" w:cs="Times New Roman"/>
          <w:sz w:val="28"/>
          <w:szCs w:val="28"/>
        </w:rPr>
        <w:t xml:space="preserve"> 796 "Об общих требованиях к оценке налоговых расходов субъектов Российской Федерации и муниципальных образований" </w:t>
      </w:r>
      <w:r w:rsidR="00DA0DEE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BE328D">
        <w:rPr>
          <w:rFonts w:ascii="Times New Roman" w:hAnsi="Times New Roman" w:cs="Times New Roman"/>
          <w:sz w:val="28"/>
          <w:szCs w:val="28"/>
        </w:rPr>
        <w:t>Устьянцевского</w:t>
      </w:r>
      <w:r w:rsidR="00DA0DE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444C9">
        <w:rPr>
          <w:rFonts w:ascii="Times New Roman" w:hAnsi="Times New Roman" w:cs="Times New Roman"/>
          <w:sz w:val="28"/>
          <w:szCs w:val="28"/>
        </w:rPr>
        <w:t>Барабинского</w:t>
      </w:r>
      <w:r w:rsidR="00DA0DE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</w:p>
    <w:p w:rsidR="00DA0DEE" w:rsidRPr="00DA0DEE" w:rsidRDefault="00DA0DEE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C6D53" w:rsidRPr="001D1649" w:rsidRDefault="002C6D53" w:rsidP="001D1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1649">
        <w:rPr>
          <w:rFonts w:ascii="Times New Roman" w:hAnsi="Times New Roman" w:cs="Times New Roman"/>
          <w:sz w:val="28"/>
          <w:szCs w:val="28"/>
        </w:rPr>
        <w:t xml:space="preserve">1. </w:t>
      </w:r>
      <w:r w:rsidR="000E5285" w:rsidRPr="001D1649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1D1649">
        <w:rPr>
          <w:rFonts w:ascii="Times New Roman" w:hAnsi="Times New Roman" w:cs="Times New Roman"/>
          <w:sz w:val="28"/>
          <w:szCs w:val="28"/>
        </w:rPr>
        <w:t xml:space="preserve"> прилагаемый </w:t>
      </w:r>
      <w:hyperlink w:anchor="Par34" w:history="1">
        <w:r w:rsidRPr="001D1649">
          <w:rPr>
            <w:rFonts w:ascii="Times New Roman" w:hAnsi="Times New Roman" w:cs="Times New Roman"/>
            <w:color w:val="0000FF"/>
            <w:sz w:val="28"/>
            <w:szCs w:val="28"/>
          </w:rPr>
          <w:t>Порядок</w:t>
        </w:r>
      </w:hyperlink>
      <w:r w:rsidRPr="001D1649">
        <w:rPr>
          <w:rFonts w:ascii="Times New Roman" w:hAnsi="Times New Roman" w:cs="Times New Roman"/>
          <w:sz w:val="28"/>
          <w:szCs w:val="28"/>
        </w:rPr>
        <w:t xml:space="preserve"> формирования перечня налоговых расходов </w:t>
      </w:r>
      <w:r w:rsidR="00BE328D">
        <w:rPr>
          <w:rFonts w:ascii="Times New Roman" w:hAnsi="Times New Roman" w:cs="Times New Roman"/>
          <w:sz w:val="28"/>
          <w:szCs w:val="28"/>
        </w:rPr>
        <w:t>Устьянцевского</w:t>
      </w:r>
      <w:r w:rsidR="00DA0DEE" w:rsidRPr="001D164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444C9">
        <w:rPr>
          <w:rFonts w:ascii="Times New Roman" w:hAnsi="Times New Roman" w:cs="Times New Roman"/>
          <w:sz w:val="28"/>
          <w:szCs w:val="28"/>
        </w:rPr>
        <w:t>Барабинского</w:t>
      </w:r>
      <w:r w:rsidR="00DA0DEE" w:rsidRPr="001D164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1D1649">
        <w:rPr>
          <w:rFonts w:ascii="Times New Roman" w:hAnsi="Times New Roman" w:cs="Times New Roman"/>
          <w:sz w:val="28"/>
          <w:szCs w:val="28"/>
        </w:rPr>
        <w:t xml:space="preserve">и оценки налоговых расходов </w:t>
      </w:r>
      <w:r w:rsidR="00BE328D">
        <w:rPr>
          <w:rFonts w:ascii="Times New Roman" w:hAnsi="Times New Roman" w:cs="Times New Roman"/>
          <w:sz w:val="28"/>
          <w:szCs w:val="28"/>
        </w:rPr>
        <w:t>Устьянцевского</w:t>
      </w:r>
      <w:r w:rsidR="00DA0DEE" w:rsidRPr="001D164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444C9">
        <w:rPr>
          <w:rFonts w:ascii="Times New Roman" w:hAnsi="Times New Roman" w:cs="Times New Roman"/>
          <w:sz w:val="28"/>
          <w:szCs w:val="28"/>
        </w:rPr>
        <w:t>Барабинского</w:t>
      </w:r>
      <w:r w:rsidR="00DA0DEE" w:rsidRPr="001D164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1D1649">
        <w:rPr>
          <w:rFonts w:ascii="Times New Roman" w:hAnsi="Times New Roman" w:cs="Times New Roman"/>
          <w:sz w:val="28"/>
          <w:szCs w:val="28"/>
        </w:rPr>
        <w:t>(далее - Порядок).</w:t>
      </w:r>
    </w:p>
    <w:p w:rsidR="002C6D53" w:rsidRPr="001D1649" w:rsidRDefault="000E5285" w:rsidP="001D16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1649">
        <w:rPr>
          <w:rFonts w:ascii="Times New Roman" w:hAnsi="Times New Roman" w:cs="Times New Roman"/>
          <w:sz w:val="28"/>
          <w:szCs w:val="28"/>
        </w:rPr>
        <w:t>2</w:t>
      </w:r>
      <w:r w:rsidR="002C6D53" w:rsidRPr="001D1649">
        <w:rPr>
          <w:rFonts w:ascii="Times New Roman" w:hAnsi="Times New Roman" w:cs="Times New Roman"/>
          <w:sz w:val="28"/>
          <w:szCs w:val="28"/>
        </w:rPr>
        <w:t xml:space="preserve">. </w:t>
      </w:r>
      <w:r w:rsidRPr="001D1649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</w:t>
      </w:r>
      <w:r w:rsidR="00430933">
        <w:rPr>
          <w:rFonts w:ascii="Times New Roman" w:hAnsi="Times New Roman" w:cs="Times New Roman"/>
          <w:sz w:val="28"/>
          <w:szCs w:val="28"/>
        </w:rPr>
        <w:t xml:space="preserve">газете «Вестник </w:t>
      </w:r>
      <w:r w:rsidR="00BE328D">
        <w:rPr>
          <w:rFonts w:ascii="Times New Roman" w:hAnsi="Times New Roman" w:cs="Times New Roman"/>
          <w:sz w:val="28"/>
          <w:szCs w:val="28"/>
        </w:rPr>
        <w:t>Устьянцевского</w:t>
      </w:r>
      <w:r w:rsidR="00430933">
        <w:rPr>
          <w:rFonts w:ascii="Times New Roman" w:hAnsi="Times New Roman" w:cs="Times New Roman"/>
          <w:sz w:val="28"/>
          <w:szCs w:val="28"/>
        </w:rPr>
        <w:t xml:space="preserve"> сельсовета»</w:t>
      </w:r>
      <w:r w:rsidRPr="001D1649">
        <w:rPr>
          <w:rFonts w:ascii="Times New Roman" w:hAnsi="Times New Roman" w:cs="Times New Roman"/>
          <w:sz w:val="28"/>
          <w:szCs w:val="28"/>
        </w:rPr>
        <w:t xml:space="preserve">  и разместить на официальном сайте администрации </w:t>
      </w:r>
      <w:r w:rsidR="00BE328D">
        <w:rPr>
          <w:rFonts w:ascii="Times New Roman" w:hAnsi="Times New Roman" w:cs="Times New Roman"/>
          <w:sz w:val="28"/>
          <w:szCs w:val="28"/>
        </w:rPr>
        <w:t>Устьянцевского</w:t>
      </w:r>
      <w:r w:rsidR="00430933" w:rsidRPr="00430933">
        <w:rPr>
          <w:rFonts w:ascii="Times New Roman" w:hAnsi="Times New Roman" w:cs="Times New Roman"/>
          <w:sz w:val="28"/>
          <w:szCs w:val="28"/>
        </w:rPr>
        <w:t xml:space="preserve"> </w:t>
      </w:r>
      <w:r w:rsidRPr="001D1649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444C9">
        <w:rPr>
          <w:rFonts w:ascii="Times New Roman" w:hAnsi="Times New Roman" w:cs="Times New Roman"/>
          <w:sz w:val="28"/>
          <w:szCs w:val="28"/>
        </w:rPr>
        <w:t>Барабинского</w:t>
      </w:r>
      <w:r w:rsidRPr="001D164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2C6D53" w:rsidRPr="001D1649">
        <w:rPr>
          <w:rFonts w:ascii="Times New Roman" w:hAnsi="Times New Roman" w:cs="Times New Roman"/>
          <w:sz w:val="28"/>
          <w:szCs w:val="28"/>
        </w:rPr>
        <w:t>.</w:t>
      </w:r>
    </w:p>
    <w:p w:rsidR="00FB2644" w:rsidRPr="000236C4" w:rsidRDefault="000E5285" w:rsidP="00FB2644">
      <w:pPr>
        <w:pStyle w:val="a6"/>
        <w:spacing w:after="0"/>
        <w:ind w:left="0" w:firstLine="709"/>
        <w:contextualSpacing/>
        <w:jc w:val="both"/>
        <w:rPr>
          <w:sz w:val="28"/>
          <w:szCs w:val="28"/>
        </w:rPr>
      </w:pPr>
      <w:r w:rsidRPr="001D1649">
        <w:rPr>
          <w:sz w:val="28"/>
          <w:szCs w:val="28"/>
        </w:rPr>
        <w:t xml:space="preserve">3. </w:t>
      </w:r>
      <w:r w:rsidR="00FB2644" w:rsidRPr="000236C4">
        <w:rPr>
          <w:sz w:val="28"/>
          <w:szCs w:val="28"/>
        </w:rPr>
        <w:t>Настоящее постановление вступает в силу со дня его официального опубликования и применяется к правоотно</w:t>
      </w:r>
      <w:r w:rsidR="00BE328D">
        <w:rPr>
          <w:sz w:val="28"/>
          <w:szCs w:val="28"/>
        </w:rPr>
        <w:t>шениям, возникающим с 01.01.2021</w:t>
      </w:r>
      <w:r w:rsidR="00FB2644">
        <w:rPr>
          <w:sz w:val="28"/>
          <w:szCs w:val="28"/>
        </w:rPr>
        <w:t xml:space="preserve"> года</w:t>
      </w:r>
      <w:r w:rsidR="00FB2644" w:rsidRPr="000236C4">
        <w:rPr>
          <w:sz w:val="28"/>
          <w:szCs w:val="28"/>
        </w:rPr>
        <w:t>.</w:t>
      </w:r>
    </w:p>
    <w:p w:rsidR="000D670B" w:rsidRDefault="000D670B" w:rsidP="00C049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670B" w:rsidRDefault="000D670B" w:rsidP="00C049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4990" w:rsidRDefault="00C04990" w:rsidP="00C049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E328D">
        <w:rPr>
          <w:rFonts w:ascii="Times New Roman" w:hAnsi="Times New Roman" w:cs="Times New Roman"/>
          <w:sz w:val="28"/>
          <w:szCs w:val="28"/>
        </w:rPr>
        <w:t>Устьянцевского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C04990" w:rsidRPr="00DA0DEE" w:rsidRDefault="000444C9" w:rsidP="00430933">
      <w:pPr>
        <w:tabs>
          <w:tab w:val="left" w:pos="88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Барабинского</w:t>
      </w:r>
      <w:r w:rsidR="00C0499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430933">
        <w:rPr>
          <w:rFonts w:ascii="Times New Roman" w:hAnsi="Times New Roman" w:cs="Times New Roman"/>
          <w:sz w:val="28"/>
          <w:szCs w:val="28"/>
        </w:rPr>
        <w:t xml:space="preserve">                                        А.</w:t>
      </w:r>
      <w:r w:rsidR="00BE328D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="00BE328D">
        <w:rPr>
          <w:rFonts w:ascii="Times New Roman" w:hAnsi="Times New Roman" w:cs="Times New Roman"/>
          <w:sz w:val="28"/>
          <w:szCs w:val="28"/>
        </w:rPr>
        <w:t>Устьянцев</w:t>
      </w:r>
      <w:proofErr w:type="spellEnd"/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1649" w:rsidRDefault="001D1649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1649" w:rsidRDefault="001D1649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1649" w:rsidRDefault="001D1649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1649" w:rsidRDefault="001D1649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1649" w:rsidRDefault="001D1649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1649" w:rsidRDefault="001D1649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1649" w:rsidRDefault="001D1649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1649" w:rsidRDefault="001D1649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5633" w:rsidRDefault="0022563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C04990" w:rsidRDefault="00C04990" w:rsidP="00DA0D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E328D">
        <w:rPr>
          <w:rFonts w:ascii="Times New Roman" w:hAnsi="Times New Roman" w:cs="Times New Roman"/>
          <w:sz w:val="28"/>
          <w:szCs w:val="28"/>
        </w:rPr>
        <w:t>Устьянцевского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2C6D53" w:rsidRDefault="000444C9" w:rsidP="00DA0D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Барабинского</w:t>
      </w:r>
      <w:r w:rsidR="00C0499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04990" w:rsidRPr="00DA0DEE" w:rsidRDefault="00C04990" w:rsidP="00DA0D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E328D">
        <w:rPr>
          <w:rFonts w:ascii="Times New Roman" w:hAnsi="Times New Roman" w:cs="Times New Roman"/>
          <w:sz w:val="28"/>
          <w:szCs w:val="28"/>
        </w:rPr>
        <w:t xml:space="preserve">25.12.2020г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430933">
        <w:rPr>
          <w:rFonts w:ascii="Times New Roman" w:hAnsi="Times New Roman" w:cs="Times New Roman"/>
          <w:sz w:val="28"/>
          <w:szCs w:val="28"/>
        </w:rPr>
        <w:t xml:space="preserve"> </w:t>
      </w:r>
      <w:r w:rsidR="00BE328D">
        <w:rPr>
          <w:rFonts w:ascii="Times New Roman" w:hAnsi="Times New Roman" w:cs="Times New Roman"/>
          <w:sz w:val="28"/>
          <w:szCs w:val="28"/>
        </w:rPr>
        <w:t>65</w:t>
      </w: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C04990" w:rsidRDefault="00C04990" w:rsidP="00DA0DE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bookmarkStart w:id="0" w:name="Par34"/>
      <w:bookmarkEnd w:id="0"/>
      <w:r w:rsidRPr="00C04990">
        <w:rPr>
          <w:rFonts w:ascii="Times New Roman" w:hAnsi="Times New Roman" w:cs="Times New Roman"/>
          <w:bCs/>
          <w:sz w:val="28"/>
          <w:szCs w:val="28"/>
        </w:rPr>
        <w:t>Порядок</w:t>
      </w:r>
    </w:p>
    <w:p w:rsidR="002C6D53" w:rsidRPr="00C04990" w:rsidRDefault="00C04990" w:rsidP="00C049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04990">
        <w:rPr>
          <w:rFonts w:ascii="Times New Roman" w:hAnsi="Times New Roman" w:cs="Times New Roman"/>
          <w:bCs/>
          <w:sz w:val="28"/>
          <w:szCs w:val="28"/>
        </w:rPr>
        <w:t xml:space="preserve">формирования перечня налоговых расходов </w:t>
      </w:r>
      <w:r w:rsidR="00BE328D">
        <w:rPr>
          <w:rFonts w:ascii="Times New Roman" w:hAnsi="Times New Roman" w:cs="Times New Roman"/>
          <w:sz w:val="28"/>
          <w:szCs w:val="28"/>
        </w:rPr>
        <w:t>Устьянцевского</w:t>
      </w:r>
      <w:r w:rsidRPr="00C0499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444C9">
        <w:rPr>
          <w:rFonts w:ascii="Times New Roman" w:hAnsi="Times New Roman" w:cs="Times New Roman"/>
          <w:sz w:val="28"/>
          <w:szCs w:val="28"/>
        </w:rPr>
        <w:t>Барабинского</w:t>
      </w:r>
      <w:r w:rsidRPr="00C0499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C04990">
        <w:rPr>
          <w:rFonts w:ascii="Times New Roman" w:hAnsi="Times New Roman" w:cs="Times New Roman"/>
          <w:bCs/>
          <w:sz w:val="28"/>
          <w:szCs w:val="28"/>
        </w:rPr>
        <w:t xml:space="preserve"> и оценки налоговых расходов </w:t>
      </w:r>
      <w:r w:rsidR="00BE328D">
        <w:rPr>
          <w:rFonts w:ascii="Times New Roman" w:hAnsi="Times New Roman" w:cs="Times New Roman"/>
          <w:sz w:val="28"/>
          <w:szCs w:val="28"/>
        </w:rPr>
        <w:t>Устьянцевского</w:t>
      </w:r>
      <w:r w:rsidR="00430933" w:rsidRPr="00430933">
        <w:rPr>
          <w:rFonts w:ascii="Times New Roman" w:hAnsi="Times New Roman" w:cs="Times New Roman"/>
          <w:sz w:val="28"/>
          <w:szCs w:val="28"/>
        </w:rPr>
        <w:t xml:space="preserve"> </w:t>
      </w:r>
      <w:r w:rsidRPr="00C04990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444C9">
        <w:rPr>
          <w:rFonts w:ascii="Times New Roman" w:hAnsi="Times New Roman" w:cs="Times New Roman"/>
          <w:sz w:val="28"/>
          <w:szCs w:val="28"/>
        </w:rPr>
        <w:t>Барабинского</w:t>
      </w:r>
      <w:r w:rsidRPr="00C0499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04990" w:rsidRDefault="00C04990" w:rsidP="00DA0DE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A0DEE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1. Настоящий Порядок определяет процедуры формирования перечня налоговых расходов </w:t>
      </w:r>
      <w:r w:rsidR="00BE328D">
        <w:rPr>
          <w:rFonts w:ascii="Times New Roman" w:hAnsi="Times New Roman" w:cs="Times New Roman"/>
          <w:sz w:val="28"/>
          <w:szCs w:val="28"/>
        </w:rPr>
        <w:t>Устьянцевского</w:t>
      </w:r>
      <w:r w:rsidR="00C0499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444C9">
        <w:rPr>
          <w:rFonts w:ascii="Times New Roman" w:hAnsi="Times New Roman" w:cs="Times New Roman"/>
          <w:sz w:val="28"/>
          <w:szCs w:val="28"/>
        </w:rPr>
        <w:t>Барабинского</w:t>
      </w:r>
      <w:r w:rsidR="00C0499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C04990"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 xml:space="preserve">и оценки налоговых расходов </w:t>
      </w:r>
      <w:r w:rsidR="00BE328D">
        <w:rPr>
          <w:rFonts w:ascii="Times New Roman" w:hAnsi="Times New Roman" w:cs="Times New Roman"/>
          <w:sz w:val="28"/>
          <w:szCs w:val="28"/>
        </w:rPr>
        <w:t>Устьянцевского</w:t>
      </w:r>
      <w:r w:rsidR="00C0499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444C9">
        <w:rPr>
          <w:rFonts w:ascii="Times New Roman" w:hAnsi="Times New Roman" w:cs="Times New Roman"/>
          <w:sz w:val="28"/>
          <w:szCs w:val="28"/>
        </w:rPr>
        <w:t>Барабинского</w:t>
      </w:r>
      <w:r w:rsidR="00C0499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1D1649">
        <w:rPr>
          <w:rFonts w:ascii="Times New Roman" w:hAnsi="Times New Roman" w:cs="Times New Roman"/>
          <w:sz w:val="28"/>
          <w:szCs w:val="28"/>
        </w:rPr>
        <w:t xml:space="preserve"> (далее </w:t>
      </w:r>
      <w:proofErr w:type="gramStart"/>
      <w:r w:rsidR="001D1649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="001D1649">
        <w:rPr>
          <w:rFonts w:ascii="Times New Roman" w:hAnsi="Times New Roman" w:cs="Times New Roman"/>
          <w:sz w:val="28"/>
          <w:szCs w:val="28"/>
        </w:rPr>
        <w:t>униципальное образование)</w:t>
      </w:r>
      <w:r w:rsidRPr="00DA0DEE">
        <w:rPr>
          <w:rFonts w:ascii="Times New Roman" w:hAnsi="Times New Roman" w:cs="Times New Roman"/>
          <w:sz w:val="28"/>
          <w:szCs w:val="28"/>
        </w:rPr>
        <w:t>.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2. В целях настоящего Порядка применяются следующие понятия и термины: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0DEE">
        <w:rPr>
          <w:rFonts w:ascii="Times New Roman" w:hAnsi="Times New Roman" w:cs="Times New Roman"/>
          <w:sz w:val="28"/>
          <w:szCs w:val="28"/>
        </w:rPr>
        <w:t xml:space="preserve">налоговые расходы </w:t>
      </w:r>
      <w:r w:rsidR="001D16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A66ADB">
        <w:rPr>
          <w:rFonts w:ascii="Times New Roman" w:hAnsi="Times New Roman" w:cs="Times New Roman"/>
          <w:sz w:val="28"/>
          <w:szCs w:val="28"/>
        </w:rPr>
        <w:t xml:space="preserve"> (далее - налоговые расходы муниципального образования) </w:t>
      </w:r>
      <w:r w:rsidR="00C04990"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 xml:space="preserve">- выпадающие доходы бюджета </w:t>
      </w:r>
      <w:r w:rsidR="001D16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C04990"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="00C04990">
        <w:rPr>
          <w:rFonts w:ascii="Times New Roman" w:hAnsi="Times New Roman" w:cs="Times New Roman"/>
          <w:sz w:val="28"/>
          <w:szCs w:val="28"/>
        </w:rPr>
        <w:t>(далее - местный</w:t>
      </w:r>
      <w:r w:rsidRPr="00DA0DEE">
        <w:rPr>
          <w:rFonts w:ascii="Times New Roman" w:hAnsi="Times New Roman" w:cs="Times New Roman"/>
          <w:sz w:val="28"/>
          <w:szCs w:val="28"/>
        </w:rPr>
        <w:t xml:space="preserve"> бюджет), обусловленные налоговыми льготами, освобождениями и иными преференциями по налогам (далее - льготы), предусмотренными в качестве мер </w:t>
      </w:r>
      <w:r w:rsidR="00FB2644">
        <w:rPr>
          <w:rFonts w:ascii="Times New Roman" w:hAnsi="Times New Roman" w:cs="Times New Roman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 xml:space="preserve">поддержки в соответствии с целями </w:t>
      </w:r>
      <w:r w:rsidR="00C04990">
        <w:rPr>
          <w:rFonts w:ascii="Times New Roman" w:hAnsi="Times New Roman" w:cs="Times New Roman"/>
          <w:sz w:val="28"/>
          <w:szCs w:val="28"/>
        </w:rPr>
        <w:t>муниципальных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 и (или) целями социально-экономической политики </w:t>
      </w:r>
      <w:r w:rsidR="001D16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, н</w:t>
      </w:r>
      <w:r w:rsidR="00C04990">
        <w:rPr>
          <w:rFonts w:ascii="Times New Roman" w:hAnsi="Times New Roman" w:cs="Times New Roman"/>
          <w:sz w:val="28"/>
          <w:szCs w:val="28"/>
        </w:rPr>
        <w:t xml:space="preserve">е относящимися к муниципальным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программам;</w:t>
      </w:r>
      <w:proofErr w:type="gramEnd"/>
    </w:p>
    <w:p w:rsidR="002C6D53" w:rsidRPr="00DA0DEE" w:rsidRDefault="002D0F66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ar177" w:history="1">
        <w:proofErr w:type="gramStart"/>
        <w:r w:rsidR="002C6D53" w:rsidRPr="00DA0DEE">
          <w:rPr>
            <w:rFonts w:ascii="Times New Roman" w:hAnsi="Times New Roman" w:cs="Times New Roman"/>
            <w:color w:val="0000FF"/>
            <w:sz w:val="28"/>
            <w:szCs w:val="28"/>
          </w:rPr>
          <w:t>перечень</w:t>
        </w:r>
      </w:hyperlink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налоговых расходов </w:t>
      </w:r>
      <w:r w:rsidR="00A66AD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10C0C"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- документ, содержащий сведения о распределении налоговых расходов </w:t>
      </w:r>
      <w:r w:rsidR="00A66AD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10C0C"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в соответствии с целями </w:t>
      </w:r>
      <w:r w:rsidR="00E10C0C">
        <w:rPr>
          <w:rFonts w:ascii="Times New Roman" w:hAnsi="Times New Roman" w:cs="Times New Roman"/>
          <w:sz w:val="28"/>
          <w:szCs w:val="28"/>
        </w:rPr>
        <w:t>муниципальных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1D164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D16B2">
        <w:rPr>
          <w:rFonts w:ascii="Times New Roman" w:hAnsi="Times New Roman" w:cs="Times New Roman"/>
          <w:sz w:val="28"/>
          <w:szCs w:val="28"/>
        </w:rPr>
        <w:t>(далее - муниципальных программ)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, структурных элементов </w:t>
      </w:r>
      <w:r w:rsidR="00E10C0C">
        <w:rPr>
          <w:rFonts w:ascii="Times New Roman" w:hAnsi="Times New Roman" w:cs="Times New Roman"/>
          <w:sz w:val="28"/>
          <w:szCs w:val="28"/>
        </w:rPr>
        <w:t>муниципальных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программ и (или) целями социально-экономической политики </w:t>
      </w:r>
      <w:r w:rsidR="001D16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, не относящимися к </w:t>
      </w:r>
      <w:r w:rsidR="00A66ADB">
        <w:rPr>
          <w:rFonts w:ascii="Times New Roman" w:hAnsi="Times New Roman" w:cs="Times New Roman"/>
          <w:sz w:val="28"/>
          <w:szCs w:val="28"/>
        </w:rPr>
        <w:t>му</w:t>
      </w:r>
      <w:r w:rsidR="00E10C0C">
        <w:rPr>
          <w:rFonts w:ascii="Times New Roman" w:hAnsi="Times New Roman" w:cs="Times New Roman"/>
          <w:sz w:val="28"/>
          <w:szCs w:val="28"/>
        </w:rPr>
        <w:t>ниципальным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программам Новосибирской области, а также о кураторах налоговых расходов, формируемый </w:t>
      </w:r>
      <w:r w:rsidR="00E10C0C">
        <w:rPr>
          <w:rFonts w:ascii="Times New Roman" w:hAnsi="Times New Roman" w:cs="Times New Roman"/>
          <w:sz w:val="28"/>
          <w:szCs w:val="28"/>
        </w:rPr>
        <w:t xml:space="preserve">финансовым органом </w:t>
      </w:r>
      <w:r w:rsidR="001D164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10C0C">
        <w:rPr>
          <w:rFonts w:ascii="Times New Roman" w:hAnsi="Times New Roman" w:cs="Times New Roman"/>
          <w:sz w:val="28"/>
          <w:szCs w:val="28"/>
        </w:rPr>
        <w:t>(далее - финансовый орган)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по форме согласно</w:t>
      </w:r>
      <w:proofErr w:type="gramEnd"/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приложению </w:t>
      </w:r>
      <w:r w:rsidR="00430933">
        <w:rPr>
          <w:rFonts w:ascii="Times New Roman" w:hAnsi="Times New Roman" w:cs="Times New Roman"/>
          <w:sz w:val="28"/>
          <w:szCs w:val="28"/>
        </w:rPr>
        <w:t>№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1 к настоящему Порядку;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0DEE">
        <w:rPr>
          <w:rFonts w:ascii="Times New Roman" w:hAnsi="Times New Roman" w:cs="Times New Roman"/>
          <w:sz w:val="28"/>
          <w:szCs w:val="28"/>
        </w:rPr>
        <w:t xml:space="preserve">куратор налогового расхода </w:t>
      </w:r>
      <w:r w:rsidR="001D1649">
        <w:rPr>
          <w:rFonts w:ascii="Times New Roman" w:hAnsi="Times New Roman" w:cs="Times New Roman"/>
          <w:sz w:val="28"/>
          <w:szCs w:val="28"/>
        </w:rPr>
        <w:t>–</w:t>
      </w:r>
      <w:r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="001D1649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r w:rsidR="00E10C0C">
        <w:rPr>
          <w:rFonts w:ascii="Times New Roman" w:hAnsi="Times New Roman" w:cs="Times New Roman"/>
          <w:sz w:val="28"/>
          <w:szCs w:val="28"/>
        </w:rPr>
        <w:t xml:space="preserve">(иной </w:t>
      </w:r>
      <w:r w:rsidRPr="00DA0DEE">
        <w:rPr>
          <w:rFonts w:ascii="Times New Roman" w:hAnsi="Times New Roman" w:cs="Times New Roman"/>
          <w:sz w:val="28"/>
          <w:szCs w:val="28"/>
        </w:rPr>
        <w:t>орган</w:t>
      </w:r>
      <w:r w:rsidR="00E10C0C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DA0DEE">
        <w:rPr>
          <w:rFonts w:ascii="Times New Roman" w:hAnsi="Times New Roman" w:cs="Times New Roman"/>
          <w:sz w:val="28"/>
          <w:szCs w:val="28"/>
        </w:rPr>
        <w:t>, организация), ответственн</w:t>
      </w:r>
      <w:r w:rsidR="001D1649">
        <w:rPr>
          <w:rFonts w:ascii="Times New Roman" w:hAnsi="Times New Roman" w:cs="Times New Roman"/>
          <w:sz w:val="28"/>
          <w:szCs w:val="28"/>
        </w:rPr>
        <w:t>ая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в соответствии с полномочиями, установленными нормативными правовыми </w:t>
      </w:r>
      <w:r w:rsidR="001D16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за достижение соответствующих налоговому расходу </w:t>
      </w:r>
      <w:r w:rsidR="00A66AD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10C0C"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="00E10C0C">
        <w:rPr>
          <w:rFonts w:ascii="Times New Roman" w:hAnsi="Times New Roman" w:cs="Times New Roman"/>
          <w:sz w:val="28"/>
          <w:szCs w:val="28"/>
        </w:rPr>
        <w:t xml:space="preserve">целей муниципальной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1D16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10C0C"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 xml:space="preserve">и (или) целей социально-экономической политики </w:t>
      </w:r>
      <w:r w:rsidR="001D16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 w:rsidR="00E10C0C">
        <w:rPr>
          <w:rFonts w:ascii="Times New Roman" w:hAnsi="Times New Roman" w:cs="Times New Roman"/>
          <w:sz w:val="28"/>
          <w:szCs w:val="28"/>
        </w:rPr>
        <w:t>муниципальным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программам;</w:t>
      </w:r>
      <w:proofErr w:type="gramEnd"/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плательщики - плательщики налогов;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0DEE">
        <w:rPr>
          <w:rFonts w:ascii="Times New Roman" w:hAnsi="Times New Roman" w:cs="Times New Roman"/>
          <w:sz w:val="28"/>
          <w:szCs w:val="28"/>
        </w:rPr>
        <w:t xml:space="preserve">нормативные характеристики налоговых расходов </w:t>
      </w:r>
      <w:r w:rsidR="00A66AD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10C0C"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 xml:space="preserve">- сведения о положениях нормативных правовых актов </w:t>
      </w:r>
      <w:r w:rsidR="001D1649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которыми предусматриваются льготы, наименованиях налогов, по которым установлены льготы, категориях плательщиков, для которых предусмотрены льготы, а также иные характеристики по </w:t>
      </w:r>
      <w:hyperlink w:anchor="Par221" w:history="1">
        <w:r w:rsidRPr="00DA0DEE">
          <w:rPr>
            <w:rFonts w:ascii="Times New Roman" w:hAnsi="Times New Roman" w:cs="Times New Roman"/>
            <w:color w:val="0000FF"/>
            <w:sz w:val="28"/>
            <w:szCs w:val="28"/>
          </w:rPr>
          <w:t>перечню</w:t>
        </w:r>
      </w:hyperlink>
      <w:r w:rsidRPr="00DA0DEE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430933">
        <w:rPr>
          <w:rFonts w:ascii="Times New Roman" w:hAnsi="Times New Roman" w:cs="Times New Roman"/>
          <w:sz w:val="28"/>
          <w:szCs w:val="28"/>
        </w:rPr>
        <w:t>№</w:t>
      </w:r>
      <w:r w:rsidRPr="00DA0DEE">
        <w:rPr>
          <w:rFonts w:ascii="Times New Roman" w:hAnsi="Times New Roman" w:cs="Times New Roman"/>
          <w:sz w:val="28"/>
          <w:szCs w:val="28"/>
        </w:rPr>
        <w:t xml:space="preserve"> 2 к настоящему Порядку;</w:t>
      </w:r>
      <w:proofErr w:type="gramEnd"/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оценка налоговых расходов </w:t>
      </w:r>
      <w:r w:rsidR="00A66AD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30933">
        <w:rPr>
          <w:rFonts w:ascii="Times New Roman" w:hAnsi="Times New Roman" w:cs="Times New Roman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 xml:space="preserve">- комплекс мероприятий по оценке объемов налоговых расходов </w:t>
      </w:r>
      <w:r w:rsidR="00A66AD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обусловленных льготами, предоставленными плательщикам, а также по оценке эффективности налоговых расходов </w:t>
      </w:r>
      <w:r w:rsidR="00A66AD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оценка объемов налоговых расходов </w:t>
      </w:r>
      <w:r w:rsidR="00A66AD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30933">
        <w:rPr>
          <w:rFonts w:ascii="Times New Roman" w:hAnsi="Times New Roman" w:cs="Times New Roman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 xml:space="preserve">- определение объемов выпадающих доходов </w:t>
      </w:r>
      <w:r w:rsidR="00E10C0C">
        <w:rPr>
          <w:rFonts w:ascii="Times New Roman" w:hAnsi="Times New Roman" w:cs="Times New Roman"/>
          <w:sz w:val="28"/>
          <w:szCs w:val="28"/>
        </w:rPr>
        <w:t>местного</w:t>
      </w:r>
      <w:r w:rsidRPr="00DA0DEE">
        <w:rPr>
          <w:rFonts w:ascii="Times New Roman" w:hAnsi="Times New Roman" w:cs="Times New Roman"/>
          <w:sz w:val="28"/>
          <w:szCs w:val="28"/>
        </w:rPr>
        <w:t xml:space="preserve"> бюджета, обусловленных льготами, предоставленными плательщикам;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оценка эффективности налоговых расходов </w:t>
      </w:r>
      <w:r w:rsidR="00A66AD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10C0C"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 xml:space="preserve">-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налоговых расходов </w:t>
      </w:r>
      <w:r w:rsidR="00A66AD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структурный элемент </w:t>
      </w:r>
      <w:r w:rsidR="00E10C0C">
        <w:rPr>
          <w:rFonts w:ascii="Times New Roman" w:hAnsi="Times New Roman" w:cs="Times New Roman"/>
          <w:sz w:val="28"/>
          <w:szCs w:val="28"/>
        </w:rPr>
        <w:t>муниципальной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программы - основное</w:t>
      </w:r>
      <w:r w:rsidR="00E10C0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E10C0C">
        <w:rPr>
          <w:rFonts w:ascii="Times New Roman" w:hAnsi="Times New Roman" w:cs="Times New Roman"/>
          <w:sz w:val="28"/>
          <w:szCs w:val="28"/>
        </w:rPr>
        <w:t>общепрограммное</w:t>
      </w:r>
      <w:proofErr w:type="spellEnd"/>
      <w:r w:rsidR="00E10C0C">
        <w:rPr>
          <w:rFonts w:ascii="Times New Roman" w:hAnsi="Times New Roman" w:cs="Times New Roman"/>
          <w:sz w:val="28"/>
          <w:szCs w:val="28"/>
        </w:rPr>
        <w:t xml:space="preserve">) мероприятие муниципальной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социальные налоговые расходы </w:t>
      </w:r>
      <w:r w:rsidR="00A66AD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- целевая категория налоговых расходов </w:t>
      </w:r>
      <w:r w:rsidR="00A66AD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, обусловленных необходимостью обеспечения социальной защиты (поддержки) населения;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стимулирующие налоговые расходы </w:t>
      </w:r>
      <w:r w:rsidR="00A66AD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A66ADB"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 xml:space="preserve">- целевая категория налоговых расходов </w:t>
      </w:r>
      <w:r w:rsidR="00A66AD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предполагающих стимулирование экономической активности субъектов предпринимательской деятельности и последующее увеличение доходов </w:t>
      </w:r>
      <w:r w:rsidR="00A66ADB">
        <w:rPr>
          <w:rFonts w:ascii="Times New Roman" w:hAnsi="Times New Roman" w:cs="Times New Roman"/>
          <w:sz w:val="28"/>
          <w:szCs w:val="28"/>
        </w:rPr>
        <w:t>местного</w:t>
      </w:r>
      <w:r w:rsidRPr="00DA0DEE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технические налоговые расходы </w:t>
      </w:r>
      <w:r w:rsidR="00A66AD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- целевая категория налоговых расходов </w:t>
      </w:r>
      <w:r w:rsidR="00A66AD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</w:t>
      </w:r>
      <w:r w:rsidR="00A66ADB">
        <w:rPr>
          <w:rFonts w:ascii="Times New Roman" w:hAnsi="Times New Roman" w:cs="Times New Roman"/>
          <w:sz w:val="28"/>
          <w:szCs w:val="28"/>
        </w:rPr>
        <w:t>местного</w:t>
      </w:r>
      <w:r w:rsidRPr="00DA0DEE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1649">
        <w:rPr>
          <w:rFonts w:ascii="Times New Roman" w:hAnsi="Times New Roman" w:cs="Times New Roman"/>
          <w:sz w:val="28"/>
          <w:szCs w:val="28"/>
        </w:rPr>
        <w:t xml:space="preserve">фискальные характеристики налоговых расходов </w:t>
      </w:r>
      <w:r w:rsidR="00972E58" w:rsidRPr="001D164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1D1649">
        <w:rPr>
          <w:rFonts w:ascii="Times New Roman" w:hAnsi="Times New Roman" w:cs="Times New Roman"/>
          <w:sz w:val="28"/>
          <w:szCs w:val="28"/>
        </w:rPr>
        <w:t xml:space="preserve"> - сведения об объеме льгот, предоставленных плательщикам, о численности получателей льгот, а также иные характеристики, предусмотренные </w:t>
      </w:r>
      <w:hyperlink w:anchor="Par221" w:history="1">
        <w:r w:rsidRPr="001D1649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приложением </w:t>
        </w:r>
        <w:r w:rsidR="00430933"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1D1649">
          <w:rPr>
            <w:rFonts w:ascii="Times New Roman" w:hAnsi="Times New Roman" w:cs="Times New Roman"/>
            <w:color w:val="0000FF"/>
            <w:sz w:val="28"/>
            <w:szCs w:val="28"/>
          </w:rPr>
          <w:t xml:space="preserve"> 2</w:t>
        </w:r>
      </w:hyperlink>
      <w:r w:rsidRPr="001D1649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целевые характеристики налогового расхода </w:t>
      </w:r>
      <w:r w:rsidR="00972E5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- сведения о целях предоставления, показателях (индикаторах) достижения целей предоставления льготы, а также иные характеристики, предусмотренные </w:t>
      </w:r>
      <w:hyperlink w:anchor="Par221" w:history="1">
        <w:r w:rsidRPr="00DA0DEE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приложением </w:t>
        </w:r>
        <w:r w:rsidR="00430933"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DA0DEE">
          <w:rPr>
            <w:rFonts w:ascii="Times New Roman" w:hAnsi="Times New Roman" w:cs="Times New Roman"/>
            <w:color w:val="0000FF"/>
            <w:sz w:val="28"/>
            <w:szCs w:val="28"/>
          </w:rPr>
          <w:t xml:space="preserve"> 2</w:t>
        </w:r>
      </w:hyperlink>
      <w:r w:rsidRPr="00DA0DEE">
        <w:rPr>
          <w:rFonts w:ascii="Times New Roman" w:hAnsi="Times New Roman" w:cs="Times New Roman"/>
          <w:sz w:val="28"/>
          <w:szCs w:val="28"/>
        </w:rPr>
        <w:t xml:space="preserve"> к настоящему Порядку;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базовый год - год, предшествующий году начала получения плательщиком льготы, либо шестой год, предшествующий отчетному году, если льгота предоставляется плательщику более 6 лет;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программные налоговые расходы - налоговые расходы, соответствующие целям и задачам </w:t>
      </w:r>
      <w:r w:rsidR="00972E58">
        <w:rPr>
          <w:rFonts w:ascii="Times New Roman" w:hAnsi="Times New Roman" w:cs="Times New Roman"/>
          <w:sz w:val="28"/>
          <w:szCs w:val="28"/>
        </w:rPr>
        <w:t>муниципальных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программ;</w:t>
      </w:r>
    </w:p>
    <w:p w:rsidR="002C6D53" w:rsidRPr="00DA0DEE" w:rsidRDefault="002C6D53" w:rsidP="00430933">
      <w:pPr>
        <w:autoSpaceDE w:val="0"/>
        <w:autoSpaceDN w:val="0"/>
        <w:adjustRightInd w:val="0"/>
        <w:spacing w:after="0" w:line="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непрограммные налоговые расходы - налоговые расходы, не относящиеся к </w:t>
      </w:r>
      <w:r w:rsidR="00972E58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DA0DEE">
        <w:rPr>
          <w:rFonts w:ascii="Times New Roman" w:hAnsi="Times New Roman" w:cs="Times New Roman"/>
          <w:sz w:val="28"/>
          <w:szCs w:val="28"/>
        </w:rPr>
        <w:t>программам;</w:t>
      </w:r>
    </w:p>
    <w:p w:rsidR="002C6D53" w:rsidRPr="00DA0DEE" w:rsidRDefault="002C6D53" w:rsidP="00430933">
      <w:pPr>
        <w:autoSpaceDE w:val="0"/>
        <w:autoSpaceDN w:val="0"/>
        <w:adjustRightInd w:val="0"/>
        <w:spacing w:after="0" w:line="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lastRenderedPageBreak/>
        <w:t>нераспределенные налоговые расходы - налоговые расходы, р</w:t>
      </w:r>
      <w:r w:rsidR="00972E58">
        <w:rPr>
          <w:rFonts w:ascii="Times New Roman" w:hAnsi="Times New Roman" w:cs="Times New Roman"/>
          <w:sz w:val="28"/>
          <w:szCs w:val="28"/>
        </w:rPr>
        <w:t>еализуемые в рамках нескольких муниципальных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программ.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3. В целях осуществления оценки налоговых расходов </w:t>
      </w:r>
      <w:r w:rsidR="0079432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A66ADB"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="00A66ADB">
        <w:rPr>
          <w:rFonts w:ascii="Times New Roman" w:hAnsi="Times New Roman" w:cs="Times New Roman"/>
          <w:sz w:val="28"/>
          <w:szCs w:val="28"/>
        </w:rPr>
        <w:t>финансовый орган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: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1) формирует перечень налоговых расходов</w:t>
      </w:r>
      <w:r w:rsidR="0079432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2) принимает нормативный правовой акт, предусматривающий: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а) типовую форму представления куратором налогового расхода</w:t>
      </w:r>
      <w:r w:rsidR="0079432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</w:t>
      </w:r>
      <w:r w:rsidRPr="00DA0DEE">
        <w:rPr>
          <w:rFonts w:ascii="Times New Roman" w:hAnsi="Times New Roman" w:cs="Times New Roman"/>
          <w:sz w:val="28"/>
          <w:szCs w:val="28"/>
        </w:rPr>
        <w:t xml:space="preserve"> результатов оценки эффективности налогового расхода</w:t>
      </w:r>
      <w:r w:rsidR="0079432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б) типовую форму сводного отчета о результатах оценки эффективности налоговых расходов</w:t>
      </w:r>
      <w:r w:rsidR="0079432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3) обобщает результаты оценки эффективности налоговых расходов</w:t>
      </w:r>
      <w:r w:rsidR="0079432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, проводимой кураторами налоговых расходов</w:t>
      </w:r>
      <w:r w:rsidR="0079432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, выявляет неэффективные налоговые расходы</w:t>
      </w:r>
      <w:r w:rsidR="0079432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;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4) обеспечивает получение и свод информации от главных администраторов доходов </w:t>
      </w:r>
      <w:r w:rsidR="00A66ADB">
        <w:rPr>
          <w:rFonts w:ascii="Times New Roman" w:hAnsi="Times New Roman" w:cs="Times New Roman"/>
          <w:sz w:val="28"/>
          <w:szCs w:val="28"/>
        </w:rPr>
        <w:t>местного</w:t>
      </w:r>
      <w:r w:rsidRPr="00DA0DEE">
        <w:rPr>
          <w:rFonts w:ascii="Times New Roman" w:hAnsi="Times New Roman" w:cs="Times New Roman"/>
          <w:sz w:val="28"/>
          <w:szCs w:val="28"/>
        </w:rPr>
        <w:t xml:space="preserve"> бюджета о фискальных характеристиках налоговых расходов</w:t>
      </w:r>
      <w:r w:rsidR="0079432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, необходимой для проведения их оценки, доводит указанную информацию до кураторов налоговых расходов</w:t>
      </w:r>
      <w:r w:rsidR="0079432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в соответствии со сроками, установленными в </w:t>
      </w:r>
      <w:hyperlink w:anchor="Par96" w:history="1">
        <w:r w:rsidRPr="00DA0DEE">
          <w:rPr>
            <w:rFonts w:ascii="Times New Roman" w:hAnsi="Times New Roman" w:cs="Times New Roman"/>
            <w:color w:val="0000FF"/>
            <w:sz w:val="28"/>
            <w:szCs w:val="28"/>
          </w:rPr>
          <w:t>пункте 13</w:t>
        </w:r>
      </w:hyperlink>
      <w:r w:rsidRPr="00DA0DEE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4. В целях оценки налоговых расходов</w:t>
      </w:r>
      <w:r w:rsidR="0079432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кураторы налоговых расходов: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1) представляют сведения для формирования перечня налоговых расходов </w:t>
      </w:r>
      <w:r w:rsidR="0079432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в части распределения налоговых расходов по </w:t>
      </w:r>
      <w:r w:rsidR="00794325">
        <w:rPr>
          <w:rFonts w:ascii="Times New Roman" w:hAnsi="Times New Roman" w:cs="Times New Roman"/>
          <w:sz w:val="28"/>
          <w:szCs w:val="28"/>
        </w:rPr>
        <w:t>муниципальным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программам, структурным элементам </w:t>
      </w:r>
      <w:r w:rsidR="00794325">
        <w:rPr>
          <w:rFonts w:ascii="Times New Roman" w:hAnsi="Times New Roman" w:cs="Times New Roman"/>
          <w:sz w:val="28"/>
          <w:szCs w:val="28"/>
        </w:rPr>
        <w:t>муниципальных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 и (или) целям социально-экономической политики </w:t>
      </w:r>
      <w:r w:rsidR="001D16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не относящимся к </w:t>
      </w:r>
      <w:r w:rsidR="00794325">
        <w:rPr>
          <w:rFonts w:ascii="Times New Roman" w:hAnsi="Times New Roman" w:cs="Times New Roman"/>
          <w:sz w:val="28"/>
          <w:szCs w:val="28"/>
        </w:rPr>
        <w:t>муниципальным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Отнесение налоговых расходов </w:t>
      </w:r>
      <w:r w:rsidR="0079432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к </w:t>
      </w:r>
      <w:r w:rsidR="00794325">
        <w:rPr>
          <w:rFonts w:ascii="Times New Roman" w:hAnsi="Times New Roman" w:cs="Times New Roman"/>
          <w:sz w:val="28"/>
          <w:szCs w:val="28"/>
        </w:rPr>
        <w:t>муниципальным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 </w:t>
      </w:r>
      <w:r w:rsidR="002D16B2">
        <w:rPr>
          <w:rFonts w:ascii="Times New Roman" w:hAnsi="Times New Roman" w:cs="Times New Roman"/>
          <w:sz w:val="28"/>
          <w:szCs w:val="28"/>
        </w:rPr>
        <w:t xml:space="preserve"> </w:t>
      </w:r>
      <w:r w:rsidR="00794325"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 xml:space="preserve">осуществляется исходя из целей </w:t>
      </w:r>
      <w:r w:rsidR="00794325">
        <w:rPr>
          <w:rFonts w:ascii="Times New Roman" w:hAnsi="Times New Roman" w:cs="Times New Roman"/>
          <w:sz w:val="28"/>
          <w:szCs w:val="28"/>
        </w:rPr>
        <w:t>муниципальных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1D16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структурных элементов </w:t>
      </w:r>
      <w:r w:rsidR="00794325">
        <w:rPr>
          <w:rFonts w:ascii="Times New Roman" w:hAnsi="Times New Roman" w:cs="Times New Roman"/>
          <w:sz w:val="28"/>
          <w:szCs w:val="28"/>
        </w:rPr>
        <w:t>муниципальных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794325">
        <w:rPr>
          <w:rFonts w:ascii="Times New Roman" w:hAnsi="Times New Roman" w:cs="Times New Roman"/>
          <w:sz w:val="28"/>
          <w:szCs w:val="28"/>
        </w:rPr>
        <w:t>_</w:t>
      </w:r>
      <w:r w:rsidR="002D16B2">
        <w:rPr>
          <w:rFonts w:ascii="Times New Roman" w:hAnsi="Times New Roman" w:cs="Times New Roman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 xml:space="preserve">и (или) целей социально-экономической политики </w:t>
      </w:r>
      <w:r w:rsidR="001D16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 w:rsidR="00987E32">
        <w:rPr>
          <w:rFonts w:ascii="Times New Roman" w:hAnsi="Times New Roman" w:cs="Times New Roman"/>
          <w:sz w:val="28"/>
          <w:szCs w:val="28"/>
        </w:rPr>
        <w:t>муниципальным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В случае если налоговые расходы направлены на достижение целей и решение задач двух и более </w:t>
      </w:r>
      <w:r w:rsidR="00987E32">
        <w:rPr>
          <w:rFonts w:ascii="Times New Roman" w:hAnsi="Times New Roman" w:cs="Times New Roman"/>
          <w:sz w:val="28"/>
          <w:szCs w:val="28"/>
        </w:rPr>
        <w:t>муниципальных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программ, они относятся к нераспределенным налоговым расходам;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2) осуществляют оценку эффективности налоговых расходов </w:t>
      </w:r>
      <w:r w:rsidR="00987E3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и направляют результаты такой оценки в </w:t>
      </w:r>
      <w:r w:rsidR="00987E32">
        <w:rPr>
          <w:rFonts w:ascii="Times New Roman" w:hAnsi="Times New Roman" w:cs="Times New Roman"/>
          <w:sz w:val="28"/>
          <w:szCs w:val="28"/>
        </w:rPr>
        <w:t>финансовый орган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.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A0DEE">
        <w:rPr>
          <w:rFonts w:ascii="Times New Roman" w:hAnsi="Times New Roman" w:cs="Times New Roman"/>
          <w:b/>
          <w:bCs/>
          <w:sz w:val="28"/>
          <w:szCs w:val="28"/>
        </w:rPr>
        <w:t xml:space="preserve">II. Формирование перечня </w:t>
      </w:r>
      <w:proofErr w:type="gramStart"/>
      <w:r w:rsidRPr="00DA0DEE">
        <w:rPr>
          <w:rFonts w:ascii="Times New Roman" w:hAnsi="Times New Roman" w:cs="Times New Roman"/>
          <w:b/>
          <w:bCs/>
          <w:sz w:val="28"/>
          <w:szCs w:val="28"/>
        </w:rPr>
        <w:t>налоговых</w:t>
      </w:r>
      <w:proofErr w:type="gramEnd"/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A0DEE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расходов </w:t>
      </w:r>
      <w:r w:rsidR="00987E32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5. Проект </w:t>
      </w:r>
      <w:hyperlink w:anchor="Par177" w:history="1">
        <w:r w:rsidRPr="00DA0DEE">
          <w:rPr>
            <w:rFonts w:ascii="Times New Roman" w:hAnsi="Times New Roman" w:cs="Times New Roman"/>
            <w:color w:val="0000FF"/>
            <w:sz w:val="28"/>
            <w:szCs w:val="28"/>
          </w:rPr>
          <w:t>перечня</w:t>
        </w:r>
      </w:hyperlink>
      <w:r w:rsidRPr="00DA0DEE">
        <w:rPr>
          <w:rFonts w:ascii="Times New Roman" w:hAnsi="Times New Roman" w:cs="Times New Roman"/>
          <w:sz w:val="28"/>
          <w:szCs w:val="28"/>
        </w:rPr>
        <w:t xml:space="preserve"> налоговых расходов </w:t>
      </w:r>
      <w:r w:rsidR="00987E32">
        <w:rPr>
          <w:rFonts w:ascii="Times New Roman" w:hAnsi="Times New Roman" w:cs="Times New Roman"/>
          <w:sz w:val="28"/>
          <w:szCs w:val="28"/>
        </w:rPr>
        <w:t>муниципального образовани</w:t>
      </w:r>
      <w:r w:rsidR="001D1649">
        <w:rPr>
          <w:rFonts w:ascii="Times New Roman" w:hAnsi="Times New Roman" w:cs="Times New Roman"/>
          <w:sz w:val="28"/>
          <w:szCs w:val="28"/>
        </w:rPr>
        <w:t>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 (далее - проект перечня налоговых расходов) формируется </w:t>
      </w:r>
      <w:r w:rsidR="00987E32">
        <w:rPr>
          <w:rFonts w:ascii="Times New Roman" w:hAnsi="Times New Roman" w:cs="Times New Roman"/>
          <w:sz w:val="28"/>
          <w:szCs w:val="28"/>
        </w:rPr>
        <w:t>финансовым органом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ежегодно до 25 марта по форме согласно приложению </w:t>
      </w:r>
      <w:r w:rsidR="00430933">
        <w:rPr>
          <w:rFonts w:ascii="Times New Roman" w:hAnsi="Times New Roman" w:cs="Times New Roman"/>
          <w:sz w:val="28"/>
          <w:szCs w:val="28"/>
        </w:rPr>
        <w:t>№</w:t>
      </w:r>
      <w:r w:rsidRPr="00DA0DEE">
        <w:rPr>
          <w:rFonts w:ascii="Times New Roman" w:hAnsi="Times New Roman" w:cs="Times New Roman"/>
          <w:sz w:val="28"/>
          <w:szCs w:val="28"/>
        </w:rPr>
        <w:t xml:space="preserve"> 1 к настоящему Порядку.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Проект перечня налоговых расходов с заполненной информацией по графам 1 - 5 направляется </w:t>
      </w:r>
      <w:r w:rsidR="00987E32">
        <w:rPr>
          <w:rFonts w:ascii="Times New Roman" w:hAnsi="Times New Roman" w:cs="Times New Roman"/>
          <w:sz w:val="28"/>
          <w:szCs w:val="28"/>
        </w:rPr>
        <w:t>финансовым органом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на согласование ответственным исполнителям </w:t>
      </w:r>
      <w:r w:rsidR="00987E32">
        <w:rPr>
          <w:rFonts w:ascii="Times New Roman" w:hAnsi="Times New Roman" w:cs="Times New Roman"/>
          <w:sz w:val="28"/>
          <w:szCs w:val="28"/>
        </w:rPr>
        <w:t>муниципальных</w:t>
      </w:r>
      <w:r w:rsidR="002D16B2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1D1649">
        <w:rPr>
          <w:rFonts w:ascii="Times New Roman" w:hAnsi="Times New Roman" w:cs="Times New Roman"/>
          <w:sz w:val="28"/>
          <w:szCs w:val="28"/>
        </w:rPr>
        <w:t>администрацию</w:t>
      </w:r>
      <w:r w:rsidRPr="00DA0DEE">
        <w:rPr>
          <w:rFonts w:ascii="Times New Roman" w:hAnsi="Times New Roman" w:cs="Times New Roman"/>
          <w:sz w:val="28"/>
          <w:szCs w:val="28"/>
        </w:rPr>
        <w:t xml:space="preserve"> (иные органы</w:t>
      </w:r>
      <w:r w:rsidR="00987E32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организации), которые предлагаются </w:t>
      </w:r>
      <w:r w:rsidR="00987E32">
        <w:rPr>
          <w:rFonts w:ascii="Times New Roman" w:hAnsi="Times New Roman" w:cs="Times New Roman"/>
          <w:sz w:val="28"/>
          <w:szCs w:val="28"/>
        </w:rPr>
        <w:t>финансовым органом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к определению в качестве кураторов налоговых расходов (далее - предлагаемые кураторы налоговых расходов).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78"/>
      <w:bookmarkEnd w:id="1"/>
      <w:r w:rsidRPr="00DA0DEE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DA0DEE">
        <w:rPr>
          <w:rFonts w:ascii="Times New Roman" w:hAnsi="Times New Roman" w:cs="Times New Roman"/>
          <w:sz w:val="28"/>
          <w:szCs w:val="28"/>
        </w:rPr>
        <w:t xml:space="preserve">Ответственные исполнители </w:t>
      </w:r>
      <w:r w:rsidR="00987E32">
        <w:rPr>
          <w:rFonts w:ascii="Times New Roman" w:hAnsi="Times New Roman" w:cs="Times New Roman"/>
          <w:sz w:val="28"/>
          <w:szCs w:val="28"/>
        </w:rPr>
        <w:t>муниципальных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программ, предлагаемые кураторы налоговых расходов в срок до 10 апреля рассматривают проект перечня налоговых расходов на предмет предлагаемого распределения налоговых расходов </w:t>
      </w:r>
      <w:r w:rsidR="00987E3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а также определяют распределение налоговых расходов </w:t>
      </w:r>
      <w:r w:rsidR="00987E3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по </w:t>
      </w:r>
      <w:r w:rsidR="00987E32">
        <w:rPr>
          <w:rFonts w:ascii="Times New Roman" w:hAnsi="Times New Roman" w:cs="Times New Roman"/>
          <w:sz w:val="28"/>
          <w:szCs w:val="28"/>
        </w:rPr>
        <w:t>муниципальным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программам, структурным элементам </w:t>
      </w:r>
      <w:r w:rsidR="00987E32">
        <w:rPr>
          <w:rFonts w:ascii="Times New Roman" w:hAnsi="Times New Roman" w:cs="Times New Roman"/>
          <w:sz w:val="28"/>
          <w:szCs w:val="28"/>
        </w:rPr>
        <w:t>муниципальных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 и (или) целям социально-экономической политики </w:t>
      </w:r>
      <w:r w:rsidR="001D16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не относящимся к </w:t>
      </w:r>
      <w:r w:rsidR="00987E32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программам.</w:t>
      </w:r>
      <w:proofErr w:type="gramEnd"/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Ответственными исполнителями </w:t>
      </w:r>
      <w:r w:rsidR="00987E32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DA0DEE">
        <w:rPr>
          <w:rFonts w:ascii="Times New Roman" w:hAnsi="Times New Roman" w:cs="Times New Roman"/>
          <w:sz w:val="28"/>
          <w:szCs w:val="28"/>
        </w:rPr>
        <w:t xml:space="preserve">программ, предлагаемыми кураторами налоговых расходов заполняются графы 6 - 7 проекта перечня налоговых расходов. Данная информация направляется в </w:t>
      </w:r>
      <w:r w:rsidR="00987E32">
        <w:rPr>
          <w:rFonts w:ascii="Times New Roman" w:hAnsi="Times New Roman" w:cs="Times New Roman"/>
          <w:sz w:val="28"/>
          <w:szCs w:val="28"/>
        </w:rPr>
        <w:t>финансовый орган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в течение срока, указанного в </w:t>
      </w:r>
      <w:hyperlink w:anchor="Par78" w:history="1">
        <w:r w:rsidRPr="00DA0DEE">
          <w:rPr>
            <w:rFonts w:ascii="Times New Roman" w:hAnsi="Times New Roman" w:cs="Times New Roman"/>
            <w:color w:val="0000FF"/>
            <w:sz w:val="28"/>
            <w:szCs w:val="28"/>
          </w:rPr>
          <w:t>абзаце первом</w:t>
        </w:r>
      </w:hyperlink>
      <w:r w:rsidRPr="00DA0DEE">
        <w:rPr>
          <w:rFonts w:ascii="Times New Roman" w:hAnsi="Times New Roman" w:cs="Times New Roman"/>
          <w:sz w:val="28"/>
          <w:szCs w:val="28"/>
        </w:rPr>
        <w:t xml:space="preserve"> настоящего пункта, совместно с замечаниями и предложениями по уточнению проекта перечня налоговых расходов, при их наличии. В случае если указанные замечания и предложения предполагают изменение предложенного </w:t>
      </w:r>
      <w:r w:rsidR="00987E32">
        <w:rPr>
          <w:rFonts w:ascii="Times New Roman" w:hAnsi="Times New Roman" w:cs="Times New Roman"/>
          <w:sz w:val="28"/>
          <w:szCs w:val="28"/>
        </w:rPr>
        <w:t>финансовым органом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куратора налогового расхода, замечания и предложения подлежат согласованию с новым предлагаемым куратором налогового расхода и направлению в </w:t>
      </w:r>
      <w:r w:rsidR="00987E32">
        <w:rPr>
          <w:rFonts w:ascii="Times New Roman" w:hAnsi="Times New Roman" w:cs="Times New Roman"/>
          <w:sz w:val="28"/>
          <w:szCs w:val="28"/>
        </w:rPr>
        <w:t>финансовый орган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в течение срока, указанного в абзаце первом настоящего пункта.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В случае если указанные замечания и предложения не направлены в </w:t>
      </w:r>
      <w:r w:rsidR="00987E32">
        <w:rPr>
          <w:rFonts w:ascii="Times New Roman" w:hAnsi="Times New Roman" w:cs="Times New Roman"/>
          <w:sz w:val="28"/>
          <w:szCs w:val="28"/>
        </w:rPr>
        <w:t xml:space="preserve">финансовый орган 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в течение срока, указанного в </w:t>
      </w:r>
      <w:hyperlink w:anchor="Par78" w:history="1">
        <w:r w:rsidRPr="00DA0DEE">
          <w:rPr>
            <w:rFonts w:ascii="Times New Roman" w:hAnsi="Times New Roman" w:cs="Times New Roman"/>
            <w:color w:val="0000FF"/>
            <w:sz w:val="28"/>
            <w:szCs w:val="28"/>
          </w:rPr>
          <w:t>абзаце первом</w:t>
        </w:r>
      </w:hyperlink>
      <w:r w:rsidRPr="00DA0DEE">
        <w:rPr>
          <w:rFonts w:ascii="Times New Roman" w:hAnsi="Times New Roman" w:cs="Times New Roman"/>
          <w:sz w:val="28"/>
          <w:szCs w:val="28"/>
        </w:rPr>
        <w:t xml:space="preserve"> настоящего пункта, проект перечня налоговых расходов считается согласованным в соответствующей части.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Согласование проекта перечня налоговых расходов в части позиций, изложенных идентично позициям перечня налоговых расходов </w:t>
      </w:r>
      <w:r w:rsidR="002D16B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на текущий финансовый год и плановый период, не требуется, за исключением случаев внесения изменений в перечень </w:t>
      </w:r>
      <w:r w:rsidR="00987E32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DA0DEE">
        <w:rPr>
          <w:rFonts w:ascii="Times New Roman" w:hAnsi="Times New Roman" w:cs="Times New Roman"/>
          <w:sz w:val="28"/>
          <w:szCs w:val="28"/>
        </w:rPr>
        <w:t xml:space="preserve">программ, </w:t>
      </w:r>
      <w:r w:rsidRPr="00DA0DEE">
        <w:rPr>
          <w:rFonts w:ascii="Times New Roman" w:hAnsi="Times New Roman" w:cs="Times New Roman"/>
          <w:sz w:val="28"/>
          <w:szCs w:val="28"/>
        </w:rPr>
        <w:lastRenderedPageBreak/>
        <w:t xml:space="preserve">структурные элементы </w:t>
      </w:r>
      <w:r w:rsidR="00987E32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DA0DEE">
        <w:rPr>
          <w:rFonts w:ascii="Times New Roman" w:hAnsi="Times New Roman" w:cs="Times New Roman"/>
          <w:sz w:val="28"/>
          <w:szCs w:val="28"/>
        </w:rPr>
        <w:t>программ и (или) случаев изменения полномочий предлагаемых кураторов налогового расхода.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При наличии разногласий по проекту перечня налоговых расходов </w:t>
      </w:r>
      <w:r w:rsidR="002D16B2">
        <w:rPr>
          <w:rFonts w:ascii="Times New Roman" w:hAnsi="Times New Roman" w:cs="Times New Roman"/>
          <w:sz w:val="28"/>
          <w:szCs w:val="28"/>
        </w:rPr>
        <w:t xml:space="preserve">финансовый орган 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обеспечивает проведение согласительных совещаний с соответствующими предлагаемыми кураторами налогового расхода до 20 апреля. Разногласия, не урегулированные по результатам согласительных совещаний, до 30 апреля рассматриваются </w:t>
      </w:r>
      <w:r w:rsidR="002D16B2"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1D16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7. </w:t>
      </w:r>
      <w:r w:rsidRPr="00225633">
        <w:rPr>
          <w:rFonts w:ascii="Times New Roman" w:hAnsi="Times New Roman" w:cs="Times New Roman"/>
          <w:sz w:val="28"/>
          <w:szCs w:val="28"/>
        </w:rPr>
        <w:t xml:space="preserve">Перечень налоговых расходов </w:t>
      </w:r>
      <w:r w:rsidR="002D16B2" w:rsidRPr="0022563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225633">
        <w:rPr>
          <w:rFonts w:ascii="Times New Roman" w:hAnsi="Times New Roman" w:cs="Times New Roman"/>
          <w:sz w:val="28"/>
          <w:szCs w:val="28"/>
        </w:rPr>
        <w:t xml:space="preserve"> утверждается нормативным правовым актом </w:t>
      </w:r>
      <w:r w:rsidR="001D1649" w:rsidRPr="00225633">
        <w:rPr>
          <w:rFonts w:ascii="Times New Roman" w:hAnsi="Times New Roman" w:cs="Times New Roman"/>
          <w:sz w:val="28"/>
          <w:szCs w:val="28"/>
        </w:rPr>
        <w:t>администрации</w:t>
      </w:r>
      <w:r w:rsidR="002D16B2" w:rsidRPr="00225633">
        <w:rPr>
          <w:rFonts w:ascii="Times New Roman" w:hAnsi="Times New Roman" w:cs="Times New Roman"/>
          <w:sz w:val="28"/>
          <w:szCs w:val="28"/>
        </w:rPr>
        <w:t xml:space="preserve">  </w:t>
      </w:r>
      <w:r w:rsidRPr="00225633">
        <w:rPr>
          <w:rFonts w:ascii="Times New Roman" w:hAnsi="Times New Roman" w:cs="Times New Roman"/>
          <w:sz w:val="28"/>
          <w:szCs w:val="28"/>
        </w:rPr>
        <w:t xml:space="preserve"> и размещается на официальном сайте </w:t>
      </w:r>
      <w:r w:rsidR="002D16B2" w:rsidRPr="0022563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D1649" w:rsidRPr="0022563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225633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"Интернет" в течение 3 рабочих дней со дня его утверждения.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DA0DEE">
        <w:rPr>
          <w:rFonts w:ascii="Times New Roman" w:hAnsi="Times New Roman" w:cs="Times New Roman"/>
          <w:sz w:val="28"/>
          <w:szCs w:val="28"/>
        </w:rPr>
        <w:t xml:space="preserve">В случае внесения в текущем финансовом году изменений в перечень </w:t>
      </w:r>
      <w:r w:rsidR="00987E32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DA0DEE">
        <w:rPr>
          <w:rFonts w:ascii="Times New Roman" w:hAnsi="Times New Roman" w:cs="Times New Roman"/>
          <w:sz w:val="28"/>
          <w:szCs w:val="28"/>
        </w:rPr>
        <w:t>программ</w:t>
      </w:r>
      <w:r w:rsidR="002D16B2">
        <w:rPr>
          <w:rFonts w:ascii="Times New Roman" w:hAnsi="Times New Roman" w:cs="Times New Roman"/>
          <w:sz w:val="28"/>
          <w:szCs w:val="28"/>
        </w:rPr>
        <w:t>,</w:t>
      </w:r>
      <w:r w:rsidRPr="00DA0DEE">
        <w:rPr>
          <w:rFonts w:ascii="Times New Roman" w:hAnsi="Times New Roman" w:cs="Times New Roman"/>
          <w:sz w:val="28"/>
          <w:szCs w:val="28"/>
        </w:rPr>
        <w:t xml:space="preserve">  структурные элементы </w:t>
      </w:r>
      <w:r w:rsidR="00987E32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DA0DEE">
        <w:rPr>
          <w:rFonts w:ascii="Times New Roman" w:hAnsi="Times New Roman" w:cs="Times New Roman"/>
          <w:sz w:val="28"/>
          <w:szCs w:val="28"/>
        </w:rPr>
        <w:t xml:space="preserve">программ и (или) изменения полномочий кураторов налоговых расходов, в связи с которыми возникает необходимость внесения изменений в перечень налоговых расходов </w:t>
      </w:r>
      <w:r w:rsidR="002D16B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кураторы налоговых расходов не позднее 10 рабочих дней со дня внесения соответствующих изменений направляют в </w:t>
      </w:r>
      <w:r w:rsidR="002D16B2">
        <w:rPr>
          <w:rFonts w:ascii="Times New Roman" w:hAnsi="Times New Roman" w:cs="Times New Roman"/>
          <w:sz w:val="28"/>
          <w:szCs w:val="28"/>
        </w:rPr>
        <w:t>финансовый орган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соответствующую информацию для уточнения</w:t>
      </w:r>
      <w:proofErr w:type="gramEnd"/>
      <w:r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="002D16B2">
        <w:rPr>
          <w:rFonts w:ascii="Times New Roman" w:hAnsi="Times New Roman" w:cs="Times New Roman"/>
          <w:sz w:val="28"/>
          <w:szCs w:val="28"/>
        </w:rPr>
        <w:t xml:space="preserve">финансовым органом 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перечня налоговых расходов </w:t>
      </w:r>
      <w:r w:rsidR="002D16B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9. Перечень налоговых расходов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с внесенными в него изменениями формируется до 1 октября текущего финансового года и подлежит уточнению в течение 3 месяцев после принятия </w:t>
      </w:r>
      <w:r w:rsidR="009A519D">
        <w:rPr>
          <w:rFonts w:ascii="Times New Roman" w:hAnsi="Times New Roman" w:cs="Times New Roman"/>
          <w:sz w:val="28"/>
          <w:szCs w:val="28"/>
        </w:rPr>
        <w:t>решения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="009A519D">
        <w:rPr>
          <w:rFonts w:ascii="Times New Roman" w:hAnsi="Times New Roman" w:cs="Times New Roman"/>
          <w:sz w:val="28"/>
          <w:szCs w:val="28"/>
        </w:rPr>
        <w:t>о</w:t>
      </w:r>
      <w:r w:rsidRPr="00DA0DEE">
        <w:rPr>
          <w:rFonts w:ascii="Times New Roman" w:hAnsi="Times New Roman" w:cs="Times New Roman"/>
          <w:sz w:val="28"/>
          <w:szCs w:val="28"/>
        </w:rPr>
        <w:t xml:space="preserve"> бюджете </w:t>
      </w:r>
      <w:r w:rsidR="001D164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Уточненный перечень налоговых расходов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размещается на официальном сайте </w:t>
      </w:r>
      <w:r w:rsidR="009A519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D16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"Интернет" в течение 3 рабочих дней со дня вступления в силу </w:t>
      </w:r>
      <w:r w:rsidR="009A519D">
        <w:rPr>
          <w:rFonts w:ascii="Times New Roman" w:hAnsi="Times New Roman" w:cs="Times New Roman"/>
          <w:sz w:val="28"/>
          <w:szCs w:val="28"/>
        </w:rPr>
        <w:t>решения о</w:t>
      </w:r>
      <w:r w:rsidRPr="00DA0DEE">
        <w:rPr>
          <w:rFonts w:ascii="Times New Roman" w:hAnsi="Times New Roman" w:cs="Times New Roman"/>
          <w:sz w:val="28"/>
          <w:szCs w:val="28"/>
        </w:rPr>
        <w:t xml:space="preserve"> бюджете </w:t>
      </w:r>
      <w:r w:rsidR="001D164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A519D"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период.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A0DEE">
        <w:rPr>
          <w:rFonts w:ascii="Times New Roman" w:hAnsi="Times New Roman" w:cs="Times New Roman"/>
          <w:b/>
          <w:bCs/>
          <w:sz w:val="28"/>
          <w:szCs w:val="28"/>
        </w:rPr>
        <w:t xml:space="preserve">III. Формирование информации о </w:t>
      </w:r>
      <w:proofErr w:type="gramStart"/>
      <w:r w:rsidRPr="00DA0DEE">
        <w:rPr>
          <w:rFonts w:ascii="Times New Roman" w:hAnsi="Times New Roman" w:cs="Times New Roman"/>
          <w:b/>
          <w:bCs/>
          <w:sz w:val="28"/>
          <w:szCs w:val="28"/>
        </w:rPr>
        <w:t>нормативных</w:t>
      </w:r>
      <w:proofErr w:type="gramEnd"/>
      <w:r w:rsidRPr="00DA0DEE"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A0DEE">
        <w:rPr>
          <w:rFonts w:ascii="Times New Roman" w:hAnsi="Times New Roman" w:cs="Times New Roman"/>
          <w:b/>
          <w:bCs/>
          <w:sz w:val="28"/>
          <w:szCs w:val="28"/>
        </w:rPr>
        <w:t xml:space="preserve">целевых и фискальных </w:t>
      </w:r>
      <w:proofErr w:type="gramStart"/>
      <w:r w:rsidRPr="00DA0DEE">
        <w:rPr>
          <w:rFonts w:ascii="Times New Roman" w:hAnsi="Times New Roman" w:cs="Times New Roman"/>
          <w:b/>
          <w:bCs/>
          <w:sz w:val="28"/>
          <w:szCs w:val="28"/>
        </w:rPr>
        <w:t>характеристиках</w:t>
      </w:r>
      <w:proofErr w:type="gramEnd"/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A0DEE">
        <w:rPr>
          <w:rFonts w:ascii="Times New Roman" w:hAnsi="Times New Roman" w:cs="Times New Roman"/>
          <w:b/>
          <w:bCs/>
          <w:sz w:val="28"/>
          <w:szCs w:val="28"/>
        </w:rPr>
        <w:t xml:space="preserve">налоговых расходов </w:t>
      </w:r>
      <w:r w:rsidR="009A519D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A0DEE">
        <w:rPr>
          <w:rFonts w:ascii="Times New Roman" w:hAnsi="Times New Roman" w:cs="Times New Roman"/>
          <w:b/>
          <w:bCs/>
          <w:sz w:val="28"/>
          <w:szCs w:val="28"/>
        </w:rPr>
        <w:t xml:space="preserve">Порядок оценки налоговых расходов </w:t>
      </w:r>
      <w:r w:rsidR="009A519D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DA0DEE">
        <w:rPr>
          <w:rFonts w:ascii="Times New Roman" w:hAnsi="Times New Roman" w:cs="Times New Roman"/>
          <w:sz w:val="28"/>
          <w:szCs w:val="28"/>
        </w:rPr>
        <w:t xml:space="preserve">В целях оценки налоговых расходов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главные администраторы доходов </w:t>
      </w:r>
      <w:r w:rsidR="009A519D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бюджета по запросу </w:t>
      </w:r>
      <w:r w:rsidR="009A519D">
        <w:rPr>
          <w:rFonts w:ascii="Times New Roman" w:hAnsi="Times New Roman" w:cs="Times New Roman"/>
          <w:sz w:val="28"/>
          <w:szCs w:val="28"/>
        </w:rPr>
        <w:t xml:space="preserve">финансового органа 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представляют в </w:t>
      </w:r>
      <w:r w:rsidR="009A519D">
        <w:rPr>
          <w:rFonts w:ascii="Times New Roman" w:hAnsi="Times New Roman" w:cs="Times New Roman"/>
          <w:sz w:val="28"/>
          <w:szCs w:val="28"/>
        </w:rPr>
        <w:t xml:space="preserve">финансовый орган 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информацию о </w:t>
      </w:r>
      <w:r w:rsidRPr="00B5030B">
        <w:rPr>
          <w:rFonts w:ascii="Times New Roman" w:hAnsi="Times New Roman" w:cs="Times New Roman"/>
          <w:sz w:val="28"/>
          <w:szCs w:val="28"/>
        </w:rPr>
        <w:t xml:space="preserve">фискальных характеристиках налоговых расходов </w:t>
      </w:r>
      <w:r w:rsidR="009A519D" w:rsidRP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B5030B">
        <w:rPr>
          <w:rFonts w:ascii="Times New Roman" w:hAnsi="Times New Roman" w:cs="Times New Roman"/>
          <w:sz w:val="28"/>
          <w:szCs w:val="28"/>
        </w:rPr>
        <w:t xml:space="preserve"> за</w:t>
      </w:r>
      <w:r w:rsidRPr="00DA0DEE">
        <w:rPr>
          <w:rFonts w:ascii="Times New Roman" w:hAnsi="Times New Roman" w:cs="Times New Roman"/>
          <w:sz w:val="28"/>
          <w:szCs w:val="28"/>
        </w:rPr>
        <w:t xml:space="preserve"> отчетный финансовый год, а также информацию о </w:t>
      </w:r>
      <w:r w:rsidRPr="00DA0DEE">
        <w:rPr>
          <w:rFonts w:ascii="Times New Roman" w:hAnsi="Times New Roman" w:cs="Times New Roman"/>
          <w:sz w:val="28"/>
          <w:szCs w:val="28"/>
        </w:rPr>
        <w:lastRenderedPageBreak/>
        <w:t xml:space="preserve">стимулирующих налоговых расходах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за 6 лет, предшествующих отчетному финансовому году.</w:t>
      </w:r>
      <w:proofErr w:type="gramEnd"/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11. Оценка эффективности налоговых расходов </w:t>
      </w:r>
      <w:r w:rsidR="00B5030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осуществляется куратором налогового расхода в соответствии с методикой оценки эффективности налоговых расходов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12. Методики оценки эффективности налоговых расходов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разрабатываются и утверждаются правовыми актами кураторов налоговых расходов.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96"/>
      <w:bookmarkEnd w:id="2"/>
      <w:r w:rsidRPr="00DA0DEE">
        <w:rPr>
          <w:rFonts w:ascii="Times New Roman" w:hAnsi="Times New Roman" w:cs="Times New Roman"/>
          <w:sz w:val="28"/>
          <w:szCs w:val="28"/>
        </w:rPr>
        <w:t xml:space="preserve">13. В целях </w:t>
      </w:r>
      <w:proofErr w:type="gramStart"/>
      <w:r w:rsidRPr="00DA0DEE">
        <w:rPr>
          <w:rFonts w:ascii="Times New Roman" w:hAnsi="Times New Roman" w:cs="Times New Roman"/>
          <w:sz w:val="28"/>
          <w:szCs w:val="28"/>
        </w:rPr>
        <w:t xml:space="preserve">проведения оценки эффективности налоговых расходов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End"/>
      <w:r w:rsidR="009A519D">
        <w:rPr>
          <w:rFonts w:ascii="Times New Roman" w:hAnsi="Times New Roman" w:cs="Times New Roman"/>
          <w:sz w:val="28"/>
          <w:szCs w:val="28"/>
        </w:rPr>
        <w:t xml:space="preserve"> финансовый орган 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на основании информации главных администраторов доходов </w:t>
      </w:r>
      <w:r w:rsidR="009A519D">
        <w:rPr>
          <w:rFonts w:ascii="Times New Roman" w:hAnsi="Times New Roman" w:cs="Times New Roman"/>
          <w:sz w:val="28"/>
          <w:szCs w:val="28"/>
        </w:rPr>
        <w:t>местного</w:t>
      </w:r>
      <w:r w:rsidRPr="00DA0DEE">
        <w:rPr>
          <w:rFonts w:ascii="Times New Roman" w:hAnsi="Times New Roman" w:cs="Times New Roman"/>
          <w:sz w:val="28"/>
          <w:szCs w:val="28"/>
        </w:rPr>
        <w:t xml:space="preserve"> бюджета распределяет и ежегодно направляет кураторам налоговых расходов информацию, относящуюся к ведению куратора налогового расхода: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1) в срок до 10 апреля - сведения за год, предшествующий отчетному году, а также в случае необходимости уточненные данные за иные отчетные периоды, содержащие</w:t>
      </w:r>
      <w:r w:rsidR="009A519D">
        <w:rPr>
          <w:rFonts w:ascii="Times New Roman" w:hAnsi="Times New Roman" w:cs="Times New Roman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>сведения о количестве плательщиков, воспользовавшихся льготами;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02"/>
      <w:bookmarkEnd w:id="3"/>
      <w:r w:rsidRPr="00DA0DEE">
        <w:rPr>
          <w:rFonts w:ascii="Times New Roman" w:hAnsi="Times New Roman" w:cs="Times New Roman"/>
          <w:sz w:val="28"/>
          <w:szCs w:val="28"/>
        </w:rPr>
        <w:t xml:space="preserve">2) в срок до 25 июля - сведения об объеме льгот за отчетный финансовый год, а также по стимулирующим налоговым расходам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сведения о налогах, задекларированных для уплаты плательщиками налогов, имеющими право на льготы, в отчетном году.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14. Оценка эффективности налоговых расходов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осуществляется кураторами соответствующих налоговых расходов и включает: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1) оценку целесообразности налоговых расходов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;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2) оценку результативности налоговых расходов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06"/>
      <w:bookmarkEnd w:id="4"/>
      <w:r w:rsidRPr="00DA0DEE">
        <w:rPr>
          <w:rFonts w:ascii="Times New Roman" w:hAnsi="Times New Roman" w:cs="Times New Roman"/>
          <w:sz w:val="28"/>
          <w:szCs w:val="28"/>
        </w:rPr>
        <w:t xml:space="preserve">15. Критериями целесообразности налоговых расходов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1) соответствие налоговых расходов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целям </w:t>
      </w:r>
      <w:r w:rsidR="00987E32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DA0DEE">
        <w:rPr>
          <w:rFonts w:ascii="Times New Roman" w:hAnsi="Times New Roman" w:cs="Times New Roman"/>
          <w:sz w:val="28"/>
          <w:szCs w:val="28"/>
        </w:rPr>
        <w:t xml:space="preserve">программ, структурным элементам </w:t>
      </w:r>
      <w:r w:rsidR="00987E32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DA0DEE">
        <w:rPr>
          <w:rFonts w:ascii="Times New Roman" w:hAnsi="Times New Roman" w:cs="Times New Roman"/>
          <w:sz w:val="28"/>
          <w:szCs w:val="28"/>
        </w:rPr>
        <w:t xml:space="preserve">программ и (или) целям социально-экономической политики </w:t>
      </w:r>
      <w:r w:rsid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не относящимся к </w:t>
      </w:r>
      <w:r w:rsidR="009A519D">
        <w:rPr>
          <w:rFonts w:ascii="Times New Roman" w:hAnsi="Times New Roman" w:cs="Times New Roman"/>
          <w:sz w:val="28"/>
          <w:szCs w:val="28"/>
        </w:rPr>
        <w:t>муниципальным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 Новосибирской области;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2) востребованность плательщиками предоставленных льгот, </w:t>
      </w:r>
      <w:proofErr w:type="gramStart"/>
      <w:r w:rsidRPr="00DA0DEE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DA0DEE">
        <w:rPr>
          <w:rFonts w:ascii="Times New Roman" w:hAnsi="Times New Roman" w:cs="Times New Roman"/>
          <w:sz w:val="28"/>
          <w:szCs w:val="28"/>
        </w:rPr>
        <w:t xml:space="preserve"> характеризуется соотношением численности плательщиков, воспользовавшихся правом на льготы, и общей численности плательщиков, за пятилетний период.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При необходимости кураторами налоговых расходов могут быть установлены иные критерии целесообразности предоставления льгот для плательщиков.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lastRenderedPageBreak/>
        <w:t xml:space="preserve">16. В случае несоответствия налоговых расходов </w:t>
      </w:r>
      <w:r w:rsidR="009A519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 хотя бы одному из критериев, указанных в </w:t>
      </w:r>
      <w:hyperlink w:anchor="Par106" w:history="1">
        <w:r w:rsidRPr="00DA0DEE">
          <w:rPr>
            <w:rFonts w:ascii="Times New Roman" w:hAnsi="Times New Roman" w:cs="Times New Roman"/>
            <w:color w:val="0000FF"/>
            <w:sz w:val="28"/>
            <w:szCs w:val="28"/>
          </w:rPr>
          <w:t>пункте 15</w:t>
        </w:r>
      </w:hyperlink>
      <w:r w:rsidRPr="00DA0DEE">
        <w:rPr>
          <w:rFonts w:ascii="Times New Roman" w:hAnsi="Times New Roman" w:cs="Times New Roman"/>
          <w:sz w:val="28"/>
          <w:szCs w:val="28"/>
        </w:rPr>
        <w:t xml:space="preserve"> настоящего Порядка, куратору налогового расхода </w:t>
      </w:r>
      <w:r w:rsidR="009A519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необходимо представить в </w:t>
      </w:r>
      <w:r w:rsidR="009A519D">
        <w:rPr>
          <w:rFonts w:ascii="Times New Roman" w:hAnsi="Times New Roman" w:cs="Times New Roman"/>
          <w:sz w:val="28"/>
          <w:szCs w:val="28"/>
        </w:rPr>
        <w:t>финансовый орган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предложения о сохранении (уточнении, отмене) льгот для плательщиков.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17. В качестве критерия результативности налогового расхода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определяется как минимум один показатель (индикатор) достижения целей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муниципальной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программы и (или) целей социально-экономической политики </w:t>
      </w:r>
      <w:r w:rsid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 w:rsidR="009A519D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программам, либо иной показатель (индикатор), на значение которого оказывают влияние налоговые расходы </w:t>
      </w:r>
      <w:r w:rsidR="009A519D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Оценке подлежит вклад налоговых льгот (расходов), предусмотренных для плательщиков, в достижение планового значения показателя (индикатора) </w:t>
      </w:r>
      <w:r w:rsidR="009A519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DA0DEE">
        <w:rPr>
          <w:rFonts w:ascii="Times New Roman" w:hAnsi="Times New Roman" w:cs="Times New Roman"/>
          <w:sz w:val="28"/>
          <w:szCs w:val="28"/>
        </w:rPr>
        <w:t xml:space="preserve">программы и (или) достижения целей социально-экономической политики </w:t>
      </w:r>
      <w:r w:rsid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 w:rsidR="005F275A">
        <w:rPr>
          <w:rFonts w:ascii="Times New Roman" w:hAnsi="Times New Roman" w:cs="Times New Roman"/>
          <w:sz w:val="28"/>
          <w:szCs w:val="28"/>
        </w:rPr>
        <w:t>муниципальны</w:t>
      </w:r>
      <w:r w:rsidRPr="00DA0DEE">
        <w:rPr>
          <w:rFonts w:ascii="Times New Roman" w:hAnsi="Times New Roman" w:cs="Times New Roman"/>
          <w:sz w:val="28"/>
          <w:szCs w:val="28"/>
        </w:rPr>
        <w:t>м программам,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18. Оценка результативности налоговых расходов </w:t>
      </w:r>
      <w:r w:rsidR="005F27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включает оценку бюджетной эффективности налоговых расходов </w:t>
      </w:r>
      <w:r w:rsidR="005F27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19. В целях оценки бюджетной эффективности налоговых расходов </w:t>
      </w:r>
      <w:r w:rsidR="005F27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осуществляются сравнительный анализ результативности предоставления льгот и результативности </w:t>
      </w:r>
      <w:proofErr w:type="gramStart"/>
      <w:r w:rsidRPr="00DA0DEE">
        <w:rPr>
          <w:rFonts w:ascii="Times New Roman" w:hAnsi="Times New Roman" w:cs="Times New Roman"/>
          <w:sz w:val="28"/>
          <w:szCs w:val="28"/>
        </w:rPr>
        <w:t xml:space="preserve">применения альтернативных механизмов достижения целей </w:t>
      </w:r>
      <w:r w:rsidR="005F275A">
        <w:rPr>
          <w:rFonts w:ascii="Times New Roman" w:hAnsi="Times New Roman" w:cs="Times New Roman"/>
          <w:sz w:val="28"/>
          <w:szCs w:val="28"/>
        </w:rPr>
        <w:t>муниципальной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программы</w:t>
      </w:r>
      <w:proofErr w:type="gramEnd"/>
      <w:r w:rsidRPr="00DA0DEE">
        <w:rPr>
          <w:rFonts w:ascii="Times New Roman" w:hAnsi="Times New Roman" w:cs="Times New Roman"/>
          <w:sz w:val="28"/>
          <w:szCs w:val="28"/>
        </w:rPr>
        <w:t xml:space="preserve"> и (или) целей социально-экономической политики </w:t>
      </w:r>
      <w:r w:rsid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 w:rsidR="005F275A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программам, а также оценка совокупного бюджетного эффекта (самоокупаемости) стимулирующих налоговых расходов </w:t>
      </w:r>
      <w:r w:rsidR="005F27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115"/>
      <w:bookmarkEnd w:id="5"/>
      <w:r w:rsidRPr="00DA0DEE">
        <w:rPr>
          <w:rFonts w:ascii="Times New Roman" w:hAnsi="Times New Roman" w:cs="Times New Roman"/>
          <w:sz w:val="28"/>
          <w:szCs w:val="28"/>
        </w:rPr>
        <w:t xml:space="preserve">20. </w:t>
      </w:r>
      <w:proofErr w:type="gramStart"/>
      <w:r w:rsidRPr="00DA0DEE">
        <w:rPr>
          <w:rFonts w:ascii="Times New Roman" w:hAnsi="Times New Roman" w:cs="Times New Roman"/>
          <w:sz w:val="28"/>
          <w:szCs w:val="28"/>
        </w:rPr>
        <w:t xml:space="preserve">Сравнительный анализ включает сравнение объемов расходов </w:t>
      </w:r>
      <w:r w:rsidR="005F275A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DA0DEE">
        <w:rPr>
          <w:rFonts w:ascii="Times New Roman" w:hAnsi="Times New Roman" w:cs="Times New Roman"/>
          <w:sz w:val="28"/>
          <w:szCs w:val="28"/>
        </w:rPr>
        <w:t xml:space="preserve">бюджета в случае применения альтернативных механизмов достижения целей и (или) решения задач </w:t>
      </w:r>
      <w:r w:rsidR="005F275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программы и (или) целей социально-экономической политики </w:t>
      </w:r>
      <w:r w:rsid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 w:rsidR="005F275A">
        <w:rPr>
          <w:rFonts w:ascii="Times New Roman" w:hAnsi="Times New Roman" w:cs="Times New Roman"/>
          <w:sz w:val="28"/>
          <w:szCs w:val="28"/>
        </w:rPr>
        <w:t>муниципальным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программам, и объемов предоставленных льгот (расчет пр</w:t>
      </w:r>
      <w:r w:rsidR="005F275A">
        <w:rPr>
          <w:rFonts w:ascii="Times New Roman" w:hAnsi="Times New Roman" w:cs="Times New Roman"/>
          <w:sz w:val="28"/>
          <w:szCs w:val="28"/>
        </w:rPr>
        <w:t xml:space="preserve">ироста показателя (индикатора) муниципальной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программы и (или) достижения целей социально-экономической политики </w:t>
      </w:r>
      <w:r w:rsid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 w:rsidR="005F275A">
        <w:rPr>
          <w:rFonts w:ascii="Times New Roman" w:hAnsi="Times New Roman" w:cs="Times New Roman"/>
          <w:sz w:val="28"/>
          <w:szCs w:val="28"/>
        </w:rPr>
        <w:t>муниципальным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программам, на 1 рубль налоговых</w:t>
      </w:r>
      <w:proofErr w:type="gramEnd"/>
      <w:r w:rsidRPr="00DA0DEE">
        <w:rPr>
          <w:rFonts w:ascii="Times New Roman" w:hAnsi="Times New Roman" w:cs="Times New Roman"/>
          <w:sz w:val="28"/>
          <w:szCs w:val="28"/>
        </w:rPr>
        <w:t xml:space="preserve"> расходов </w:t>
      </w:r>
      <w:r w:rsidR="005F27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и на 1 рубль расходов </w:t>
      </w:r>
      <w:r w:rsidR="005F275A">
        <w:rPr>
          <w:rFonts w:ascii="Times New Roman" w:hAnsi="Times New Roman" w:cs="Times New Roman"/>
          <w:sz w:val="28"/>
          <w:szCs w:val="28"/>
        </w:rPr>
        <w:t>местного</w:t>
      </w:r>
      <w:r w:rsidRPr="00DA0DEE">
        <w:rPr>
          <w:rFonts w:ascii="Times New Roman" w:hAnsi="Times New Roman" w:cs="Times New Roman"/>
          <w:sz w:val="28"/>
          <w:szCs w:val="28"/>
        </w:rPr>
        <w:t xml:space="preserve"> бюджета для достижения того же показателя (индикатора) в случае применения альтернативных механизмов).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lastRenderedPageBreak/>
        <w:t xml:space="preserve">В качестве альтернативных механизмов достижения целей и (или) решения задач </w:t>
      </w:r>
      <w:r w:rsidR="005F275A">
        <w:rPr>
          <w:rFonts w:ascii="Times New Roman" w:hAnsi="Times New Roman" w:cs="Times New Roman"/>
          <w:sz w:val="28"/>
          <w:szCs w:val="28"/>
        </w:rPr>
        <w:t>муниципальной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программы и (или) целей социально-экономической политики </w:t>
      </w:r>
      <w:r w:rsid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 w:rsidR="005F275A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DA0DEE">
        <w:rPr>
          <w:rFonts w:ascii="Times New Roman" w:hAnsi="Times New Roman" w:cs="Times New Roman"/>
          <w:sz w:val="28"/>
          <w:szCs w:val="28"/>
        </w:rPr>
        <w:t>программам, могут учитываться в том числе: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субсидии или иные формы непосредственной финансовой поддержки плательщиков, имеющих право на льготы, за счет средств </w:t>
      </w:r>
      <w:r w:rsidR="005F275A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DA0DEE">
        <w:rPr>
          <w:rFonts w:ascii="Times New Roman" w:hAnsi="Times New Roman" w:cs="Times New Roman"/>
          <w:sz w:val="28"/>
          <w:szCs w:val="28"/>
        </w:rPr>
        <w:t>бюджета;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987E32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DA0DEE">
        <w:rPr>
          <w:rFonts w:ascii="Times New Roman" w:hAnsi="Times New Roman" w:cs="Times New Roman"/>
          <w:sz w:val="28"/>
          <w:szCs w:val="28"/>
        </w:rPr>
        <w:t xml:space="preserve">гарантий </w:t>
      </w:r>
      <w:r w:rsidR="00B5030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5F275A"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>по обязательствам плательщиков, имеющих право на льготы;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совершенствование нормативного регулирования и (или) порядка осуществления контрольно-надзорных функций в сфере деятельности плательщиков, имеющих право на льготы.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21. В целях оценки бюджетной эффективности стимулирующих налоговых расходов </w:t>
      </w:r>
      <w:r w:rsidR="005F27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обусловленных льготами, по налогу на прибыль организаций и налогу на имущество организаций наряду со сравнительным анализом, указанным в </w:t>
      </w:r>
      <w:hyperlink w:anchor="Par115" w:history="1">
        <w:r w:rsidRPr="00DA0DEE">
          <w:rPr>
            <w:rFonts w:ascii="Times New Roman" w:hAnsi="Times New Roman" w:cs="Times New Roman"/>
            <w:color w:val="0000FF"/>
            <w:sz w:val="28"/>
            <w:szCs w:val="28"/>
          </w:rPr>
          <w:t>пункте 20</w:t>
        </w:r>
      </w:hyperlink>
      <w:r w:rsidRPr="00DA0DEE">
        <w:rPr>
          <w:rFonts w:ascii="Times New Roman" w:hAnsi="Times New Roman" w:cs="Times New Roman"/>
          <w:sz w:val="28"/>
          <w:szCs w:val="28"/>
        </w:rPr>
        <w:t xml:space="preserve"> настоящего Порядка, рассчитывается оценка совокупного бюджетного эффекта (самоокупаемости) указанных налоговых расходов в соответствии с </w:t>
      </w:r>
      <w:hyperlink w:anchor="Par122" w:history="1">
        <w:r w:rsidRPr="00DA0DEE">
          <w:rPr>
            <w:rFonts w:ascii="Times New Roman" w:hAnsi="Times New Roman" w:cs="Times New Roman"/>
            <w:color w:val="0000FF"/>
            <w:sz w:val="28"/>
            <w:szCs w:val="28"/>
          </w:rPr>
          <w:t>пунктом 22</w:t>
        </w:r>
      </w:hyperlink>
      <w:r w:rsidRPr="00DA0DEE">
        <w:rPr>
          <w:rFonts w:ascii="Times New Roman" w:hAnsi="Times New Roman" w:cs="Times New Roman"/>
          <w:sz w:val="28"/>
          <w:szCs w:val="28"/>
        </w:rPr>
        <w:t xml:space="preserve"> настоящего Порядка. Показатель совокупного бюджетного эффекта (самоокупаемости) является одним из критериев для определения результативности налоговых расходов </w:t>
      </w:r>
      <w:r w:rsidR="005F27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Оценка совокупного бюджетного эффекта (самоокупаемости) стимулирующих налоговых расходов </w:t>
      </w:r>
      <w:r w:rsidR="005F27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определяется отдельно по каждому налоговому расходу </w:t>
      </w:r>
      <w:r w:rsidR="005F27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. В случае если для отдельных категорий плательщиков, имеющих право на льготы, предоставлены льготы по нескольким видам налогов, оценка совокупного бюджетного эффекта (самоокупаемости) налоговых расходов </w:t>
      </w:r>
      <w:r w:rsidR="005F27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определяется в целом по указанной категории плательщиков.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122"/>
      <w:bookmarkEnd w:id="6"/>
      <w:r w:rsidRPr="00DA0DEE">
        <w:rPr>
          <w:rFonts w:ascii="Times New Roman" w:hAnsi="Times New Roman" w:cs="Times New Roman"/>
          <w:sz w:val="28"/>
          <w:szCs w:val="28"/>
        </w:rPr>
        <w:t xml:space="preserve">22. Оценка совокупного бюджетного эффекта (самоокупаемости) стимулирующих налоговых расходов </w:t>
      </w:r>
      <w:r w:rsidR="005F27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определяется за период с начала действия для плательщиков соответствующих льгот или за 5 отчетных лет, а в случае, если указанные льготы действуют более 6 лет, - на день проведения оценки эффективности налогового расхода </w:t>
      </w:r>
      <w:r w:rsidR="005F27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 (E) по следующей формуле: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noProof/>
          <w:position w:val="-29"/>
          <w:sz w:val="28"/>
          <w:szCs w:val="28"/>
          <w:lang w:eastAsia="ru-RU"/>
        </w:rPr>
        <w:drawing>
          <wp:inline distT="0" distB="0" distL="0" distR="0">
            <wp:extent cx="857612" cy="500743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631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612" cy="500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5B88">
        <w:rPr>
          <w:rFonts w:ascii="Times New Roman" w:hAnsi="Times New Roman" w:cs="Times New Roman"/>
          <w:sz w:val="28"/>
          <w:szCs w:val="28"/>
        </w:rPr>
        <w:t xml:space="preserve">  где: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i - порядковый номер года, имеющий значение от 1 до 5;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0DEE">
        <w:rPr>
          <w:rFonts w:ascii="Times New Roman" w:hAnsi="Times New Roman" w:cs="Times New Roman"/>
          <w:sz w:val="28"/>
          <w:szCs w:val="28"/>
        </w:rPr>
        <w:t>mi</w:t>
      </w:r>
      <w:proofErr w:type="spellEnd"/>
      <w:r w:rsidRPr="00DA0DEE">
        <w:rPr>
          <w:rFonts w:ascii="Times New Roman" w:hAnsi="Times New Roman" w:cs="Times New Roman"/>
          <w:sz w:val="28"/>
          <w:szCs w:val="28"/>
        </w:rPr>
        <w:t xml:space="preserve"> - количество плательщиков, воспользовавшихся льготой в i-м году;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lastRenderedPageBreak/>
        <w:t>j - порядковый номер плательщика, имеющий значение от 1 до m;</w:t>
      </w:r>
    </w:p>
    <w:p w:rsidR="002C6D53" w:rsidRPr="00DA0DEE" w:rsidRDefault="00E75B88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финансовый орган </w:t>
      </w:r>
      <w:r w:rsidR="00B5030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в течение 3 рабочих дней со дня получения информации о значении показателя </w:t>
      </w:r>
      <w:proofErr w:type="spellStart"/>
      <w:r w:rsidR="002C6D53" w:rsidRPr="00DA0DEE">
        <w:rPr>
          <w:rFonts w:ascii="Times New Roman" w:hAnsi="Times New Roman" w:cs="Times New Roman"/>
          <w:sz w:val="28"/>
          <w:szCs w:val="28"/>
        </w:rPr>
        <w:t>gi</w:t>
      </w:r>
      <w:proofErr w:type="spellEnd"/>
      <w:r w:rsidR="002C6D53" w:rsidRPr="00DA0DEE">
        <w:rPr>
          <w:rFonts w:ascii="Times New Roman" w:hAnsi="Times New Roman" w:cs="Times New Roman"/>
          <w:sz w:val="28"/>
          <w:szCs w:val="28"/>
        </w:rPr>
        <w:t xml:space="preserve"> "Номинальный</w:t>
      </w:r>
      <w:r>
        <w:rPr>
          <w:rFonts w:ascii="Times New Roman" w:hAnsi="Times New Roman" w:cs="Times New Roman"/>
          <w:sz w:val="28"/>
          <w:szCs w:val="28"/>
        </w:rPr>
        <w:t xml:space="preserve"> темп прироста доходов местного бюджета </w:t>
      </w:r>
      <w:r w:rsidR="002C6D53" w:rsidRPr="00DA0DEE">
        <w:rPr>
          <w:rFonts w:ascii="Times New Roman" w:hAnsi="Times New Roman" w:cs="Times New Roman"/>
          <w:sz w:val="28"/>
          <w:szCs w:val="28"/>
        </w:rPr>
        <w:t>в i-ом году по отношению к базовому году" доводит данное значение до кураторов налоговых расходов;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r - расчетная стоимость среднесрочных рыночных заимствований </w:t>
      </w:r>
      <w:r w:rsidR="00E75B8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, рассчитывается по формуле: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A0DEE">
        <w:rPr>
          <w:rFonts w:ascii="Times New Roman" w:hAnsi="Times New Roman" w:cs="Times New Roman"/>
          <w:sz w:val="28"/>
          <w:szCs w:val="28"/>
        </w:rPr>
        <w:t>r</w:t>
      </w:r>
      <w:proofErr w:type="spellEnd"/>
      <w:r w:rsidRPr="00DA0DEE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proofErr w:type="gramStart"/>
      <w:r w:rsidRPr="00DA0DEE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A0DEE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proofErr w:type="spellEnd"/>
      <w:r w:rsidRPr="00DA0DEE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DA0DEE">
        <w:rPr>
          <w:rFonts w:ascii="Times New Roman" w:hAnsi="Times New Roman" w:cs="Times New Roman"/>
          <w:sz w:val="28"/>
          <w:szCs w:val="28"/>
        </w:rPr>
        <w:t>p</w:t>
      </w:r>
      <w:proofErr w:type="spellEnd"/>
      <w:r w:rsidRPr="00DA0DEE">
        <w:rPr>
          <w:rFonts w:ascii="Times New Roman" w:hAnsi="Times New Roman" w:cs="Times New Roman"/>
          <w:sz w:val="28"/>
          <w:szCs w:val="28"/>
        </w:rPr>
        <w:t xml:space="preserve"> + c, где: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A0DEE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DA0DEE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proofErr w:type="spellEnd"/>
      <w:r w:rsidRPr="00DA0DEE">
        <w:rPr>
          <w:rFonts w:ascii="Times New Roman" w:hAnsi="Times New Roman" w:cs="Times New Roman"/>
          <w:sz w:val="28"/>
          <w:szCs w:val="28"/>
        </w:rPr>
        <w:t xml:space="preserve"> - целевой уровень инфляции (4 процента);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p - реальная процентная ставка, определяемая на уровне 2,5 процента;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c - кредитная премия за риск, рассчитываемая для целей настоящего Порядка в зависимости от отношения </w:t>
      </w:r>
      <w:r w:rsidR="00E75B88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0DEE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75B88">
        <w:rPr>
          <w:rFonts w:ascii="Times New Roman" w:hAnsi="Times New Roman" w:cs="Times New Roman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по состоянию на 1 января текущего финансового года к доходам (без учета безвозмездных поступлений) за отчетный период.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Если указанное отношение составляет: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менее 50 процентов, кредитная премия за риск принимается </w:t>
      </w:r>
      <w:proofErr w:type="gramStart"/>
      <w:r w:rsidRPr="00DA0DEE">
        <w:rPr>
          <w:rFonts w:ascii="Times New Roman" w:hAnsi="Times New Roman" w:cs="Times New Roman"/>
          <w:sz w:val="28"/>
          <w:szCs w:val="28"/>
        </w:rPr>
        <w:t>равной</w:t>
      </w:r>
      <w:proofErr w:type="gramEnd"/>
      <w:r w:rsidRPr="00DA0DEE">
        <w:rPr>
          <w:rFonts w:ascii="Times New Roman" w:hAnsi="Times New Roman" w:cs="Times New Roman"/>
          <w:sz w:val="28"/>
          <w:szCs w:val="28"/>
        </w:rPr>
        <w:t xml:space="preserve"> 1 проценту;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от 50 до 100 процентов, кредитная премия за риск принимается </w:t>
      </w:r>
      <w:proofErr w:type="gramStart"/>
      <w:r w:rsidRPr="00DA0DEE">
        <w:rPr>
          <w:rFonts w:ascii="Times New Roman" w:hAnsi="Times New Roman" w:cs="Times New Roman"/>
          <w:sz w:val="28"/>
          <w:szCs w:val="28"/>
        </w:rPr>
        <w:t>равной</w:t>
      </w:r>
      <w:proofErr w:type="gramEnd"/>
      <w:r w:rsidRPr="00DA0DEE">
        <w:rPr>
          <w:rFonts w:ascii="Times New Roman" w:hAnsi="Times New Roman" w:cs="Times New Roman"/>
          <w:sz w:val="28"/>
          <w:szCs w:val="28"/>
        </w:rPr>
        <w:t xml:space="preserve"> 2 процентам;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более 100 процентов, кредитная премия за риск принимается </w:t>
      </w:r>
      <w:proofErr w:type="gramStart"/>
      <w:r w:rsidRPr="00DA0DEE">
        <w:rPr>
          <w:rFonts w:ascii="Times New Roman" w:hAnsi="Times New Roman" w:cs="Times New Roman"/>
          <w:sz w:val="28"/>
          <w:szCs w:val="28"/>
        </w:rPr>
        <w:t>равной</w:t>
      </w:r>
      <w:proofErr w:type="gramEnd"/>
      <w:r w:rsidRPr="00DA0DEE">
        <w:rPr>
          <w:rFonts w:ascii="Times New Roman" w:hAnsi="Times New Roman" w:cs="Times New Roman"/>
          <w:sz w:val="28"/>
          <w:szCs w:val="28"/>
        </w:rPr>
        <w:t xml:space="preserve"> 3 процентам.</w:t>
      </w:r>
    </w:p>
    <w:p w:rsidR="002C6D53" w:rsidRPr="00DA0DEE" w:rsidRDefault="00E75B88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C6D53" w:rsidRPr="00DA0DEE">
        <w:rPr>
          <w:rFonts w:ascii="Times New Roman" w:hAnsi="Times New Roman" w:cs="Times New Roman"/>
          <w:sz w:val="28"/>
          <w:szCs w:val="28"/>
        </w:rPr>
        <w:t xml:space="preserve">По итогам оценки эффективности налогового расхода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куратор налогового расхода формулирует выводы о достижении целевых характеристик налогового расхода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, вкладе налогового расхода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в достижение целей и (или) решение задач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программы и (или) целей социально-экономической политики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, не относящихся к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программам, а также о наличии или об отсутствии более резул</w:t>
      </w:r>
      <w:r>
        <w:rPr>
          <w:rFonts w:ascii="Times New Roman" w:hAnsi="Times New Roman" w:cs="Times New Roman"/>
          <w:sz w:val="28"/>
          <w:szCs w:val="28"/>
        </w:rPr>
        <w:t>ьтативных (менее затратных для местного</w:t>
      </w:r>
      <w:proofErr w:type="gramEnd"/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бюджета) альтернативных механизмов достижения </w:t>
      </w:r>
      <w:r>
        <w:rPr>
          <w:rFonts w:ascii="Times New Roman" w:hAnsi="Times New Roman" w:cs="Times New Roman"/>
          <w:sz w:val="28"/>
          <w:szCs w:val="28"/>
        </w:rPr>
        <w:t>целей и (или) решения задач муниципальной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программы и (или) целей социально-экономической политики </w:t>
      </w:r>
      <w:r w:rsid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, не относящихся к муниципальным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программам.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Перечень показателей для проведения оценки налоговых расходов </w:t>
      </w:r>
      <w:r w:rsidR="00E75B8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результаты оценки эффективности налоговых расходов </w:t>
      </w:r>
      <w:r w:rsidR="00E75B8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, рекомендации по результатам указанной оценки, включая рекомендации о необходимости сохранения (уточнения, отмены) предоставленных плательщикам льгот, направляются кураторами налоговых </w:t>
      </w:r>
      <w:r w:rsidRPr="00DA0DEE">
        <w:rPr>
          <w:rFonts w:ascii="Times New Roman" w:hAnsi="Times New Roman" w:cs="Times New Roman"/>
          <w:sz w:val="28"/>
          <w:szCs w:val="28"/>
        </w:rPr>
        <w:lastRenderedPageBreak/>
        <w:t xml:space="preserve">расходов в </w:t>
      </w:r>
      <w:r w:rsidR="00E75B88">
        <w:rPr>
          <w:rFonts w:ascii="Times New Roman" w:hAnsi="Times New Roman" w:cs="Times New Roman"/>
          <w:sz w:val="28"/>
          <w:szCs w:val="28"/>
        </w:rPr>
        <w:t>финансовый орган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ежегодно до 20 мая текущего года.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По итогам отчетного финансового года на основании информации, указанной в </w:t>
      </w:r>
      <w:hyperlink w:anchor="Par102" w:history="1">
        <w:r w:rsidRPr="00DA0DEE">
          <w:rPr>
            <w:rFonts w:ascii="Times New Roman" w:hAnsi="Times New Roman" w:cs="Times New Roman"/>
            <w:color w:val="0000FF"/>
            <w:sz w:val="28"/>
            <w:szCs w:val="28"/>
          </w:rPr>
          <w:t>подпункте 2 пункта 13</w:t>
        </w:r>
      </w:hyperlink>
      <w:r w:rsidRPr="00DA0DEE">
        <w:rPr>
          <w:rFonts w:ascii="Times New Roman" w:hAnsi="Times New Roman" w:cs="Times New Roman"/>
          <w:sz w:val="28"/>
          <w:szCs w:val="28"/>
        </w:rPr>
        <w:t xml:space="preserve"> настоящего Порядка, кураторы налоговых расходов уточняют информацию и направляют уточненную информацию согласно </w:t>
      </w:r>
      <w:hyperlink w:anchor="Par221" w:history="1">
        <w:r w:rsidRPr="00DA0DEE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приложению </w:t>
        </w:r>
        <w:r w:rsidR="001A43FC">
          <w:rPr>
            <w:rFonts w:ascii="Times New Roman" w:hAnsi="Times New Roman" w:cs="Times New Roman"/>
            <w:color w:val="0000FF"/>
            <w:sz w:val="28"/>
            <w:szCs w:val="28"/>
          </w:rPr>
          <w:t>№</w:t>
        </w:r>
        <w:r w:rsidRPr="00DA0DEE">
          <w:rPr>
            <w:rFonts w:ascii="Times New Roman" w:hAnsi="Times New Roman" w:cs="Times New Roman"/>
            <w:color w:val="0000FF"/>
            <w:sz w:val="28"/>
            <w:szCs w:val="28"/>
          </w:rPr>
          <w:t xml:space="preserve"> 2</w:t>
        </w:r>
      </w:hyperlink>
      <w:r w:rsidRPr="00DA0DEE">
        <w:rPr>
          <w:rFonts w:ascii="Times New Roman" w:hAnsi="Times New Roman" w:cs="Times New Roman"/>
          <w:sz w:val="28"/>
          <w:szCs w:val="28"/>
        </w:rPr>
        <w:t xml:space="preserve"> к настоящему Порядку в </w:t>
      </w:r>
      <w:r w:rsidR="00E75B88">
        <w:rPr>
          <w:rFonts w:ascii="Times New Roman" w:hAnsi="Times New Roman" w:cs="Times New Roman"/>
          <w:sz w:val="28"/>
          <w:szCs w:val="28"/>
        </w:rPr>
        <w:t>финансовый орган 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ежегодно в срок до 5 августа текущего года.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A0DEE">
        <w:rPr>
          <w:rFonts w:ascii="Times New Roman" w:hAnsi="Times New Roman" w:cs="Times New Roman"/>
          <w:b/>
          <w:bCs/>
          <w:sz w:val="28"/>
          <w:szCs w:val="28"/>
        </w:rPr>
        <w:t>IV. Порядок обобщения результатов оценки эффективности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A0DEE">
        <w:rPr>
          <w:rFonts w:ascii="Times New Roman" w:hAnsi="Times New Roman" w:cs="Times New Roman"/>
          <w:b/>
          <w:bCs/>
          <w:sz w:val="28"/>
          <w:szCs w:val="28"/>
        </w:rPr>
        <w:t xml:space="preserve">налоговых расходов </w:t>
      </w:r>
      <w:r w:rsidR="00E75B88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2C6D53" w:rsidRPr="00DA0DEE" w:rsidRDefault="002C6D53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E75B88" w:rsidP="00C049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Финансовый орган муниципального образования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ежегодно до 1 июня формирует оценку налоговых расходов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на основе данных, представленных кураторами налоговых рас</w:t>
      </w:r>
      <w:r>
        <w:rPr>
          <w:rFonts w:ascii="Times New Roman" w:hAnsi="Times New Roman" w:cs="Times New Roman"/>
          <w:sz w:val="28"/>
          <w:szCs w:val="28"/>
        </w:rPr>
        <w:t xml:space="preserve">ходов, и направляет информацию главе </w:t>
      </w:r>
      <w:r w:rsid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C6D53" w:rsidRPr="00DA0DEE">
        <w:rPr>
          <w:rFonts w:ascii="Times New Roman" w:hAnsi="Times New Roman" w:cs="Times New Roman"/>
          <w:sz w:val="28"/>
          <w:szCs w:val="28"/>
        </w:rPr>
        <w:t>.</w:t>
      </w:r>
    </w:p>
    <w:p w:rsidR="002C6D53" w:rsidRPr="00DA0DEE" w:rsidRDefault="002C6D53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В срок до 20 августа </w:t>
      </w:r>
      <w:r w:rsidR="00E75B88">
        <w:rPr>
          <w:rFonts w:ascii="Times New Roman" w:hAnsi="Times New Roman" w:cs="Times New Roman"/>
          <w:sz w:val="28"/>
          <w:szCs w:val="28"/>
        </w:rPr>
        <w:t xml:space="preserve">финансовый орган муниципального образования </w:t>
      </w:r>
      <w:r w:rsidRPr="00DA0DEE">
        <w:rPr>
          <w:rFonts w:ascii="Times New Roman" w:hAnsi="Times New Roman" w:cs="Times New Roman"/>
          <w:sz w:val="28"/>
          <w:szCs w:val="28"/>
        </w:rPr>
        <w:t xml:space="preserve"> направляет уточненную информацию, сформированную на основе уточненных данных, представленных кураторами налоговых расходов, </w:t>
      </w:r>
      <w:r w:rsidR="00E75B88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>.</w:t>
      </w:r>
    </w:p>
    <w:p w:rsidR="002C6D53" w:rsidRPr="00DA0DEE" w:rsidRDefault="00E75B88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. По результатам оценки налоговых расходов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финансовый орган муниципального образования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выявляет неэффективные налоговые расходы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, при необходимости вносит предложения по изменению или отмене неэффективных налоговых расходов </w:t>
      </w:r>
      <w:r w:rsidR="0090466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C6D53" w:rsidRPr="00DA0DEE">
        <w:rPr>
          <w:rFonts w:ascii="Times New Roman" w:hAnsi="Times New Roman" w:cs="Times New Roman"/>
          <w:sz w:val="28"/>
          <w:szCs w:val="28"/>
        </w:rPr>
        <w:t>, а также по изменению оснований, порядка и условий их предоставления.</w:t>
      </w:r>
    </w:p>
    <w:p w:rsidR="002C6D53" w:rsidRPr="00DA0DEE" w:rsidRDefault="0090466A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. Результаты оценки налоговых расходов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(с предложениями по неэффективным налоговым расходам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) направляются </w:t>
      </w:r>
      <w:r>
        <w:rPr>
          <w:rFonts w:ascii="Times New Roman" w:hAnsi="Times New Roman" w:cs="Times New Roman"/>
          <w:sz w:val="28"/>
          <w:szCs w:val="28"/>
        </w:rPr>
        <w:t>финансовым органом муниципального образования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ежегодно до 1 октября </w:t>
      </w:r>
      <w:r>
        <w:rPr>
          <w:rFonts w:ascii="Times New Roman" w:hAnsi="Times New Roman" w:cs="Times New Roman"/>
          <w:sz w:val="28"/>
          <w:szCs w:val="28"/>
        </w:rPr>
        <w:t xml:space="preserve">главе </w:t>
      </w:r>
      <w:r w:rsid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и в </w:t>
      </w:r>
      <w:r>
        <w:rPr>
          <w:rFonts w:ascii="Times New Roman" w:hAnsi="Times New Roman" w:cs="Times New Roman"/>
          <w:sz w:val="28"/>
          <w:szCs w:val="28"/>
        </w:rPr>
        <w:t>Совет депутатов</w:t>
      </w:r>
      <w:r w:rsidR="00B5030B" w:rsidRPr="00B5030B">
        <w:rPr>
          <w:rFonts w:ascii="Times New Roman" w:hAnsi="Times New Roman" w:cs="Times New Roman"/>
          <w:sz w:val="28"/>
          <w:szCs w:val="28"/>
        </w:rPr>
        <w:t xml:space="preserve"> </w:t>
      </w:r>
      <w:r w:rsid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C6D53" w:rsidRPr="00DA0DEE">
        <w:rPr>
          <w:rFonts w:ascii="Times New Roman" w:hAnsi="Times New Roman" w:cs="Times New Roman"/>
          <w:sz w:val="28"/>
          <w:szCs w:val="28"/>
        </w:rPr>
        <w:t>.</w:t>
      </w:r>
    </w:p>
    <w:p w:rsidR="002C6D53" w:rsidRPr="00DA0DEE" w:rsidRDefault="0090466A" w:rsidP="00C0499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. Результаты рассмотрения оценки налоговых расходов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учитываются при формировании основных направлений бюджетной и налоговой политики </w:t>
      </w:r>
      <w:r w:rsidR="00B5030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A0DEE">
        <w:rPr>
          <w:rFonts w:ascii="Times New Roman" w:hAnsi="Times New Roman" w:cs="Times New Roman"/>
          <w:sz w:val="28"/>
          <w:szCs w:val="28"/>
        </w:rPr>
        <w:t xml:space="preserve"> 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плановый период, а также при проведении оценки эффективности реализации </w:t>
      </w:r>
      <w:r w:rsidR="00987E32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2C6D53" w:rsidRPr="00DA0DEE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2C6D53" w:rsidRPr="00DA0D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43FC" w:rsidRDefault="001A43FC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1A43FC">
        <w:rPr>
          <w:rFonts w:ascii="Times New Roman" w:hAnsi="Times New Roman" w:cs="Times New Roman"/>
          <w:sz w:val="28"/>
          <w:szCs w:val="28"/>
        </w:rPr>
        <w:t>№</w:t>
      </w:r>
      <w:r w:rsidRPr="00DA0DEE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к Порядку</w:t>
      </w: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формирования перечня </w:t>
      </w:r>
      <w:proofErr w:type="gramStart"/>
      <w:r w:rsidRPr="00DA0DEE">
        <w:rPr>
          <w:rFonts w:ascii="Times New Roman" w:hAnsi="Times New Roman" w:cs="Times New Roman"/>
          <w:sz w:val="28"/>
          <w:szCs w:val="28"/>
        </w:rPr>
        <w:t>налоговых</w:t>
      </w:r>
      <w:proofErr w:type="gramEnd"/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BE328D">
        <w:rPr>
          <w:rFonts w:ascii="Times New Roman" w:hAnsi="Times New Roman" w:cs="Times New Roman"/>
          <w:sz w:val="28"/>
          <w:szCs w:val="28"/>
        </w:rPr>
        <w:t>Устьянцевского</w:t>
      </w:r>
      <w:r w:rsidR="0090466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444C9">
        <w:rPr>
          <w:rFonts w:ascii="Times New Roman" w:hAnsi="Times New Roman" w:cs="Times New Roman"/>
          <w:sz w:val="28"/>
          <w:szCs w:val="28"/>
        </w:rPr>
        <w:t>Барабинского</w:t>
      </w:r>
      <w:r w:rsidR="0090466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и оценки налоговых расходов</w:t>
      </w:r>
    </w:p>
    <w:p w:rsidR="002C6D53" w:rsidRDefault="00BE328D" w:rsidP="0090466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Устьянцевского</w:t>
      </w:r>
      <w:r w:rsidR="0090466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444C9">
        <w:rPr>
          <w:rFonts w:ascii="Times New Roman" w:hAnsi="Times New Roman" w:cs="Times New Roman"/>
          <w:sz w:val="28"/>
          <w:szCs w:val="28"/>
        </w:rPr>
        <w:t>Барабинского</w:t>
      </w:r>
      <w:r w:rsidR="0090466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90466A" w:rsidRPr="00DA0DEE" w:rsidRDefault="0090466A" w:rsidP="0090466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ar177"/>
      <w:bookmarkEnd w:id="7"/>
      <w:r w:rsidRPr="00DA0DEE">
        <w:rPr>
          <w:rFonts w:ascii="Times New Roman" w:hAnsi="Times New Roman" w:cs="Times New Roman"/>
          <w:sz w:val="28"/>
          <w:szCs w:val="28"/>
        </w:rPr>
        <w:t>ПЕРЕЧЕНЬ</w:t>
      </w: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налоговых расходов </w:t>
      </w:r>
      <w:r w:rsidR="00BE328D">
        <w:rPr>
          <w:rFonts w:ascii="Times New Roman" w:hAnsi="Times New Roman" w:cs="Times New Roman"/>
          <w:sz w:val="28"/>
          <w:szCs w:val="28"/>
        </w:rPr>
        <w:t>Устьянцевского</w:t>
      </w:r>
      <w:r w:rsidR="0090466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444C9">
        <w:rPr>
          <w:rFonts w:ascii="Times New Roman" w:hAnsi="Times New Roman" w:cs="Times New Roman"/>
          <w:sz w:val="28"/>
          <w:szCs w:val="28"/>
        </w:rPr>
        <w:t>Барабинского</w:t>
      </w:r>
      <w:r w:rsidR="0090466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182EBE">
        <w:rPr>
          <w:rFonts w:ascii="Times New Roman" w:hAnsi="Times New Roman" w:cs="Times New Roman"/>
          <w:sz w:val="28"/>
          <w:szCs w:val="28"/>
        </w:rPr>
        <w:t xml:space="preserve"> </w:t>
      </w:r>
      <w:r w:rsidRPr="00DA0DEE">
        <w:rPr>
          <w:rFonts w:ascii="Times New Roman" w:hAnsi="Times New Roman" w:cs="Times New Roman"/>
          <w:sz w:val="28"/>
          <w:szCs w:val="28"/>
        </w:rPr>
        <w:t>на ______ год и плановый период ________ годов</w:t>
      </w: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1481"/>
        <w:gridCol w:w="1417"/>
        <w:gridCol w:w="1418"/>
        <w:gridCol w:w="1417"/>
        <w:gridCol w:w="2324"/>
        <w:gridCol w:w="1417"/>
      </w:tblGrid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E328D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28D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BE328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E328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E328D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28D">
              <w:rPr>
                <w:rFonts w:ascii="Times New Roman" w:hAnsi="Times New Roman" w:cs="Times New Roman"/>
                <w:sz w:val="24"/>
                <w:szCs w:val="24"/>
              </w:rPr>
              <w:t>Наименование куратора налогового расхода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E328D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28D">
              <w:rPr>
                <w:rFonts w:ascii="Times New Roman" w:hAnsi="Times New Roman" w:cs="Times New Roman"/>
                <w:sz w:val="24"/>
                <w:szCs w:val="24"/>
              </w:rPr>
              <w:t>Наименование налога, по которому предусматриваются налоговые льготы, освобождения и иные преференции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E328D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28D"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 акты (их структурные единицы),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E328D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28D">
              <w:rPr>
                <w:rFonts w:ascii="Times New Roman" w:hAnsi="Times New Roman" w:cs="Times New Roman"/>
                <w:sz w:val="24"/>
                <w:szCs w:val="24"/>
              </w:rPr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E328D" w:rsidRDefault="002C6D53" w:rsidP="00904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28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="00987E32" w:rsidRPr="00BE328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BE328D">
              <w:rPr>
                <w:rFonts w:ascii="Times New Roman" w:hAnsi="Times New Roman" w:cs="Times New Roman"/>
                <w:sz w:val="24"/>
                <w:szCs w:val="24"/>
              </w:rPr>
              <w:t xml:space="preserve">программ </w:t>
            </w:r>
            <w:r w:rsidR="00942A06" w:rsidRPr="00BE328D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Pr="00BE328D">
              <w:rPr>
                <w:rFonts w:ascii="Times New Roman" w:hAnsi="Times New Roman" w:cs="Times New Roman"/>
                <w:sz w:val="24"/>
                <w:szCs w:val="24"/>
              </w:rPr>
              <w:t xml:space="preserve">, нормативных правовых актов, определяющих цели социально-экономической политики </w:t>
            </w:r>
            <w:r w:rsidR="00942A06" w:rsidRPr="00BE328D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="0090466A" w:rsidRPr="00BE328D">
              <w:rPr>
                <w:rFonts w:ascii="Times New Roman" w:hAnsi="Times New Roman" w:cs="Times New Roman"/>
                <w:sz w:val="24"/>
                <w:szCs w:val="24"/>
              </w:rPr>
              <w:t>, не относящиеся к муниципальным</w:t>
            </w:r>
            <w:r w:rsidRPr="00BE328D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программам </w:t>
            </w:r>
            <w:r w:rsidR="00942A06" w:rsidRPr="00BE328D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Pr="00BE328D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proofErr w:type="gramStart"/>
            <w:r w:rsidRPr="00BE328D">
              <w:rPr>
                <w:rFonts w:ascii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BE328D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которых предоставляются налоговые льготы, освобождения и иные преференции для плательщиков налогов (нераспределенные налоговые расходы)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E328D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28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структурных элементов </w:t>
            </w:r>
            <w:r w:rsidR="00987E32" w:rsidRPr="00BE328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BE328D">
              <w:rPr>
                <w:rFonts w:ascii="Times New Roman" w:hAnsi="Times New Roman" w:cs="Times New Roman"/>
                <w:sz w:val="24"/>
                <w:szCs w:val="24"/>
              </w:rPr>
              <w:t xml:space="preserve">программ </w:t>
            </w:r>
            <w:r w:rsidR="00942A06" w:rsidRPr="00BE328D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  <w:r w:rsidRPr="00BE328D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proofErr w:type="gramStart"/>
            <w:r w:rsidRPr="00BE328D">
              <w:rPr>
                <w:rFonts w:ascii="Times New Roman" w:hAnsi="Times New Roman" w:cs="Times New Roman"/>
                <w:sz w:val="24"/>
                <w:szCs w:val="24"/>
              </w:rPr>
              <w:t>целях</w:t>
            </w:r>
            <w:proofErr w:type="gramEnd"/>
            <w:r w:rsidRPr="00BE328D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E328D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2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E328D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2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E328D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2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E328D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2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E328D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2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E328D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2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BE328D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2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8" w:name="_GoBack"/>
      <w:bookmarkEnd w:id="8"/>
      <w:r w:rsidRPr="00DA0DEE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1A43FC">
        <w:rPr>
          <w:rFonts w:ascii="Times New Roman" w:hAnsi="Times New Roman" w:cs="Times New Roman"/>
          <w:sz w:val="28"/>
          <w:szCs w:val="28"/>
        </w:rPr>
        <w:t>№</w:t>
      </w:r>
      <w:r w:rsidRPr="00DA0DEE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к Порядку</w:t>
      </w: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формирования перечня </w:t>
      </w:r>
      <w:proofErr w:type="gramStart"/>
      <w:r w:rsidRPr="00DA0DEE">
        <w:rPr>
          <w:rFonts w:ascii="Times New Roman" w:hAnsi="Times New Roman" w:cs="Times New Roman"/>
          <w:sz w:val="28"/>
          <w:szCs w:val="28"/>
        </w:rPr>
        <w:t>налоговых</w:t>
      </w:r>
      <w:proofErr w:type="gramEnd"/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BE328D">
        <w:rPr>
          <w:rFonts w:ascii="Times New Roman" w:hAnsi="Times New Roman" w:cs="Times New Roman"/>
          <w:sz w:val="28"/>
          <w:szCs w:val="28"/>
        </w:rPr>
        <w:t>Устьянцевского</w:t>
      </w:r>
      <w:r w:rsidR="0090466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444C9">
        <w:rPr>
          <w:rFonts w:ascii="Times New Roman" w:hAnsi="Times New Roman" w:cs="Times New Roman"/>
          <w:sz w:val="28"/>
          <w:szCs w:val="28"/>
        </w:rPr>
        <w:t>Барабинского</w:t>
      </w:r>
      <w:r w:rsidR="0090466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A0DEE">
        <w:rPr>
          <w:rFonts w:ascii="Times New Roman" w:hAnsi="Times New Roman" w:cs="Times New Roman"/>
          <w:sz w:val="28"/>
          <w:szCs w:val="28"/>
        </w:rPr>
        <w:t>и оценки налоговых расходов</w:t>
      </w:r>
    </w:p>
    <w:p w:rsidR="002C6D53" w:rsidRPr="00DA0DEE" w:rsidRDefault="00BE328D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Устьянцевского</w:t>
      </w:r>
      <w:r w:rsidR="00182EBE" w:rsidRPr="00182EBE">
        <w:rPr>
          <w:rFonts w:ascii="Times New Roman" w:hAnsi="Times New Roman" w:cs="Times New Roman"/>
          <w:sz w:val="28"/>
          <w:szCs w:val="28"/>
        </w:rPr>
        <w:t xml:space="preserve"> </w:t>
      </w:r>
      <w:r w:rsidR="0090466A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444C9">
        <w:rPr>
          <w:rFonts w:ascii="Times New Roman" w:hAnsi="Times New Roman" w:cs="Times New Roman"/>
          <w:sz w:val="28"/>
          <w:szCs w:val="28"/>
        </w:rPr>
        <w:t>Барабинского</w:t>
      </w:r>
      <w:r w:rsidR="0090466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9" w:name="Par221"/>
      <w:bookmarkEnd w:id="9"/>
      <w:r w:rsidRPr="00DA0DEE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A0DEE">
        <w:rPr>
          <w:rFonts w:ascii="Times New Roman" w:hAnsi="Times New Roman" w:cs="Times New Roman"/>
          <w:b/>
          <w:bCs/>
          <w:sz w:val="28"/>
          <w:szCs w:val="28"/>
        </w:rPr>
        <w:t>показателей для проведения оценки налоговых</w:t>
      </w: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A0DEE">
        <w:rPr>
          <w:rFonts w:ascii="Times New Roman" w:hAnsi="Times New Roman" w:cs="Times New Roman"/>
          <w:b/>
          <w:bCs/>
          <w:sz w:val="28"/>
          <w:szCs w:val="28"/>
        </w:rPr>
        <w:t>расходов Новосибирской области</w:t>
      </w: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6300"/>
        <w:gridCol w:w="3261"/>
      </w:tblGrid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Предоставляемая информация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</w:p>
        </w:tc>
      </w:tr>
      <w:tr w:rsidR="002C6D53" w:rsidRPr="00DA0DEE" w:rsidTr="00942A06">
        <w:tc>
          <w:tcPr>
            <w:tcW w:w="10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I. Нормативные характеристики налогового расхода Новосибирской области</w:t>
            </w: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Нормативные правовые акты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, их структурные единицы,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налоговых расходов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Условия предоставления налоговых льгот, освобождений и иных преференций для плательщиков налогов, установленные нормативными правовыми актами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Целевая категория плательщиков налогов, для которых предусмотрены налоговые льготы, освобождения и иные преференции, установленные нормативными правовыми актами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Даты вступления в силу положений нормативных правовых актов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, устанавливающих налоговые льготы, освобождения и иные преференции по налогам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Даты начала </w:t>
            </w:r>
            <w:proofErr w:type="gramStart"/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действия</w:t>
            </w:r>
            <w:proofErr w:type="gramEnd"/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предоставленного нормативными правовыми актами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="0090466A"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права на налоговые льготы, освобождения и иные преференции по 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налогам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Период действия налоговых льгот, освобождений и иных преференций по налогам, предоставленных нормативными правовыми актами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Дата прекращения действия налоговых льгот, освобождений и иных преференций по налогам, установленная нормативными правовыми актами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6D53" w:rsidRPr="00DA0DEE" w:rsidTr="00942A06">
        <w:tc>
          <w:tcPr>
            <w:tcW w:w="10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II. Целевые характеристики налогового расхода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Целевая категория налогового расхода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Цели предоставления налоговых льгот, освобождений и иных преференций для плательщиков налогов, установленных нормативными правовыми актами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налогов, по которым предусматриваются налоговые льготы, освобождения и иные преференции, установленные нормативными правовыми актами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904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</w:t>
            </w:r>
            <w:r w:rsidR="00987E3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программ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, нормативных правовых актов, определяющих цели социально-экономической политики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, не относящиеся к </w:t>
            </w:r>
            <w:r w:rsidR="0090466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муниципальным 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программам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, в </w:t>
            </w:r>
            <w:proofErr w:type="gramStart"/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целях</w:t>
            </w:r>
            <w:proofErr w:type="gramEnd"/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Перечень налоговых расходов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="0090466A"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и данные 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куратора налогового расхода</w:t>
            </w: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структурных элементов </w:t>
            </w:r>
            <w:r w:rsidR="00987E3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программ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, в </w:t>
            </w:r>
            <w:proofErr w:type="gramStart"/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целях</w:t>
            </w:r>
            <w:proofErr w:type="gramEnd"/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9046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Показатель (индикатор) </w:t>
            </w:r>
            <w:r w:rsidR="00987E3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программ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="00942A06"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и (или) достижения целей социально-экономической политики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, не относящихся к </w:t>
            </w:r>
            <w:r w:rsidR="0090466A">
              <w:rPr>
                <w:rFonts w:ascii="Times New Roman" w:hAnsi="Times New Roman" w:cs="Times New Roman"/>
                <w:sz w:val="28"/>
                <w:szCs w:val="28"/>
              </w:rPr>
              <w:t>муниципальным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программам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, в связи с предоставлением налоговых льгот, освобождений и иных преференций для налогоплательщиков налогов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Код вида экономической деятельности (по Общероссийскому </w:t>
            </w:r>
            <w:hyperlink r:id="rId8" w:history="1">
              <w:r w:rsidRPr="00DA0DEE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классификатору</w:t>
              </w:r>
            </w:hyperlink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 видов экономической деятельности), к которому относится налоговый расход (если налоговый расход обусловлен налоговыми льготами, освобождениями и иными преференциями для отдельных видов экономической деятельности)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6D53" w:rsidRPr="00DA0DEE" w:rsidTr="00942A06">
        <w:tc>
          <w:tcPr>
            <w:tcW w:w="10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III. Фискальные характеристики налогового расхода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Объем налоговых льгот, освобождений и иных преференций, предоставленных для плательщиков налогов, в соответствии с нормативными правовыми актами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="0090466A"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за отчетный год и за год, предшествующий отчетному году (тыс. рублей)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904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Данные главного администратора доходов </w:t>
            </w:r>
            <w:r w:rsidR="0090466A"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 бюджета, </w:t>
            </w:r>
            <w:r w:rsidR="0090466A">
              <w:rPr>
                <w:rFonts w:ascii="Times New Roman" w:hAnsi="Times New Roman" w:cs="Times New Roman"/>
                <w:sz w:val="28"/>
                <w:szCs w:val="28"/>
              </w:rPr>
              <w:t xml:space="preserve">финансовый орган муниципального образования </w:t>
            </w: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плательщиков налогов, воспользовавшихся налоговой льготой, освобождением и иной преференцией (единиц), установленными нормативными правовыми актами </w:t>
            </w:r>
            <w:r w:rsidR="00942A0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9046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Данные главного администратора доходов </w:t>
            </w:r>
            <w:r w:rsidR="0090466A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90466A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Результат оценки эффективности налогового расхода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  <w:tr w:rsidR="002C6D53" w:rsidRPr="00DA0DEE" w:rsidTr="00942A06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90466A" w:rsidP="00DA0D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0DEE">
              <w:rPr>
                <w:rFonts w:ascii="Times New Roman" w:hAnsi="Times New Roman" w:cs="Times New Roman"/>
                <w:sz w:val="28"/>
                <w:szCs w:val="28"/>
              </w:rPr>
              <w:t>Оценка совокупного бюджетного эффекта (для стимулирующих налоговых расходов)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D53" w:rsidRPr="00DA0DEE" w:rsidRDefault="002C6D53" w:rsidP="00DA0D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DA0D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6D53" w:rsidRPr="00DA0DEE" w:rsidRDefault="002C6D53" w:rsidP="00DA0DEE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591F" w:rsidRPr="00DA0DEE" w:rsidRDefault="00D5591F" w:rsidP="00DA0DE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D5591F" w:rsidRPr="00DA0DEE" w:rsidSect="00225633">
      <w:pgSz w:w="11906" w:h="16838"/>
      <w:pgMar w:top="1134" w:right="566" w:bottom="1440" w:left="1133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CC5E56"/>
    <w:multiLevelType w:val="hybridMultilevel"/>
    <w:tmpl w:val="8D94F21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6D53"/>
    <w:rsid w:val="000444C9"/>
    <w:rsid w:val="000B35E7"/>
    <w:rsid w:val="000D670B"/>
    <w:rsid w:val="000E5285"/>
    <w:rsid w:val="00136DF3"/>
    <w:rsid w:val="00182EBE"/>
    <w:rsid w:val="001A43FC"/>
    <w:rsid w:val="001D1649"/>
    <w:rsid w:val="001F3985"/>
    <w:rsid w:val="00225633"/>
    <w:rsid w:val="00241729"/>
    <w:rsid w:val="002A7F46"/>
    <w:rsid w:val="002C6D53"/>
    <w:rsid w:val="002D0F66"/>
    <w:rsid w:val="002D16B2"/>
    <w:rsid w:val="002F35B9"/>
    <w:rsid w:val="00430933"/>
    <w:rsid w:val="005F275A"/>
    <w:rsid w:val="006401BF"/>
    <w:rsid w:val="006E064F"/>
    <w:rsid w:val="0072389B"/>
    <w:rsid w:val="00794325"/>
    <w:rsid w:val="007E5204"/>
    <w:rsid w:val="008413FF"/>
    <w:rsid w:val="0088351B"/>
    <w:rsid w:val="0090466A"/>
    <w:rsid w:val="00927F74"/>
    <w:rsid w:val="00931A90"/>
    <w:rsid w:val="00942A06"/>
    <w:rsid w:val="00972E58"/>
    <w:rsid w:val="0098799F"/>
    <w:rsid w:val="00987E32"/>
    <w:rsid w:val="009A519D"/>
    <w:rsid w:val="00A66ADB"/>
    <w:rsid w:val="00B5030B"/>
    <w:rsid w:val="00BE328D"/>
    <w:rsid w:val="00C04990"/>
    <w:rsid w:val="00D07559"/>
    <w:rsid w:val="00D5591F"/>
    <w:rsid w:val="00D62B22"/>
    <w:rsid w:val="00DA0DEE"/>
    <w:rsid w:val="00E10C0C"/>
    <w:rsid w:val="00E75B88"/>
    <w:rsid w:val="00FB0314"/>
    <w:rsid w:val="00FB2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9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6D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6D5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F3985"/>
    <w:pPr>
      <w:ind w:left="720"/>
      <w:contextualSpacing/>
    </w:pPr>
  </w:style>
  <w:style w:type="paragraph" w:styleId="a6">
    <w:name w:val="Body Text Indent"/>
    <w:basedOn w:val="a"/>
    <w:link w:val="a7"/>
    <w:rsid w:val="00FB264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FB264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F885A10E2B19CE194644743E15DBB9794E7D3DC80B172F9FD5E4426EDA7F4C69207F538580D41C3DFCD02FA57f0C7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F885A10E2B19CE194644743E15DBB9794E6D7DC8CBA72F9FD5E4426EDA7F4C68007AD34580A5FC0DBD854AB125BC1F52B29C317E6EA35D0f1C9D" TargetMode="External"/><Relationship Id="rId11" Type="http://schemas.microsoft.com/office/2007/relationships/stylesWithEffects" Target="stylesWithEffects.xml"/><Relationship Id="rId5" Type="http://schemas.openxmlformats.org/officeDocument/2006/relationships/hyperlink" Target="consultantplus://offline/ref=FF885A10E2B19CE194644743E15DBB9794E7D0DC87B072F9FD5E4426EDA7F4C68007AD315F0C58C98A8244AF5B0ECBEB2D36DC14F8E9f3CCD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6105</TotalTime>
  <Pages>1</Pages>
  <Words>4942</Words>
  <Characters>28173</Characters>
  <Application>Microsoft Office Word</Application>
  <DocSecurity>0</DocSecurity>
  <Lines>234</Lines>
  <Paragraphs>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57</vt:i4>
      </vt:variant>
    </vt:vector>
  </HeadingPairs>
  <TitlesOfParts>
    <vt:vector size="58" baseType="lpstr">
      <vt:lpstr/>
      <vt:lpstr>    от 30.12.2019 г.                        д. Старощербаково                       </vt:lpstr>
      <vt:lpstr>    </vt:lpstr>
      <vt:lpstr>    Об утверждении порядка формирования перечня налоговых</vt:lpstr>
      <vt:lpstr>    расходов Щербаковского сельсовета Барабинского района Новосибирской области  и о</vt:lpstr>
      <vt:lpstr>    Барабинского района Новосибирской области </vt:lpstr>
      <vt:lpstr>Приложение</vt:lpstr>
      <vt:lpstr>    Порядок</vt:lpstr>
      <vt:lpstr>    формирования перечня налоговых расходов Щербаковского сельсовета Барабинского ра</vt:lpstr>
      <vt:lpstr>    </vt:lpstr>
      <vt:lpstr>    I. Общие положения</vt:lpstr>
      <vt:lpstr>    II. Формирование перечня налоговых</vt:lpstr>
      <vt:lpstr>    расходов муниципального образования </vt:lpstr>
      <vt:lpstr>    III. Формирование информации о нормативных,</vt:lpstr>
      <vt:lpstr>    целевых и фискальных характеристиках</vt:lpstr>
      <vt:lpstr>    налоговых расходов муниципального образования.</vt:lpstr>
      <vt:lpstr>    Порядок оценки налоговых расходов муниципального образования</vt:lpstr>
      <vt:lpstr>    IV. Порядок обобщения результатов оценки эффективности</vt:lpstr>
      <vt:lpstr>    налоговых расходов муниципального образования</vt:lpstr>
      <vt:lpstr>    Приложение № 1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</vt:lpstr>
      <vt:lpstr>    Приложение № 2</vt:lpstr>
      <vt:lpstr>    ПЕРЕЧЕНЬ</vt:lpstr>
      <vt:lpstr>    показателей для проведения оценки налоговых</vt:lpstr>
      <vt:lpstr>    расходов Новосибирской области</vt:lpstr>
    </vt:vector>
  </TitlesOfParts>
  <Company>SPecialiST RePack</Company>
  <LinksUpToDate>false</LinksUpToDate>
  <CharactersWithSpaces>33049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localroot</dc:creator>
  <cp:lastModifiedBy>Пользователь</cp:lastModifiedBy>
  <cp:revision>12</cp:revision>
  <cp:lastPrinted>2020-05-20T02:05:00Z</cp:lastPrinted>
  <dcterms:created xsi:type="dcterms:W3CDTF">2019-11-07T03:02:00Z</dcterms:created>
  <dcterms:modified xsi:type="dcterms:W3CDTF">2021-02-11T08:48:00Z</dcterms:modified>
</cp:coreProperties>
</file>