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9AA" w:rsidRDefault="007359AA" w:rsidP="007359AA">
      <w:pPr>
        <w:pStyle w:val="a3"/>
        <w:spacing w:after="0" w:line="0" w:lineRule="atLeas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АДМИНИСТРАЦИЯ УСТЬЯНЦЕВСКОГО СЕЛЬСОВЕТА</w:t>
      </w:r>
    </w:p>
    <w:p w:rsidR="007359AA" w:rsidRDefault="007359AA" w:rsidP="007359AA">
      <w:pPr>
        <w:spacing w:line="0" w:lineRule="atLeast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БАРАБИНСКОГО РАЙОНА НОВОСИБИРСКОЙ ОБЛАСТИ</w:t>
      </w:r>
    </w:p>
    <w:p w:rsidR="007359AA" w:rsidRDefault="007359AA" w:rsidP="007359AA">
      <w:pPr>
        <w:spacing w:line="0" w:lineRule="atLeast"/>
        <w:jc w:val="center"/>
        <w:rPr>
          <w:rFonts w:ascii="Times New Roman" w:hAnsi="Times New Roman" w:cs="Times New Roman"/>
          <w:b/>
          <w:sz w:val="28"/>
        </w:rPr>
      </w:pPr>
    </w:p>
    <w:p w:rsidR="007359AA" w:rsidRDefault="007359AA" w:rsidP="007359AA">
      <w:pPr>
        <w:jc w:val="center"/>
        <w:rPr>
          <w:rFonts w:ascii="Times New Roman" w:hAnsi="Times New Roman" w:cs="Times New Roman"/>
          <w:b/>
          <w:sz w:val="28"/>
        </w:rPr>
      </w:pPr>
    </w:p>
    <w:p w:rsidR="007359AA" w:rsidRDefault="007359AA" w:rsidP="007359AA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ПОСТАНОВЛЕНИЕ</w:t>
      </w:r>
    </w:p>
    <w:p w:rsidR="007359AA" w:rsidRDefault="007359AA" w:rsidP="007359AA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от  14.05.2018  г.                                                                                          №  17-2</w:t>
      </w:r>
    </w:p>
    <w:p w:rsidR="007359AA" w:rsidRDefault="007359AA" w:rsidP="007359AA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д. Устьянцево</w:t>
      </w:r>
    </w:p>
    <w:p w:rsidR="007359AA" w:rsidRDefault="007359AA" w:rsidP="007359AA">
      <w:pPr>
        <w:jc w:val="center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Об исключении имущества из состава муниципальной казны</w:t>
      </w:r>
    </w:p>
    <w:p w:rsidR="007359AA" w:rsidRDefault="007359AA" w:rsidP="007359AA">
      <w:pPr>
        <w:jc w:val="center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</w:rPr>
        <w:t xml:space="preserve">Руководствуясь подпунктом 3 пункта 1 статьи 15 Федерального закона от 06.10.2013 г. № 131 «Об общих принципах организации местного самоуправления», положением «О порядке управления и распоряжения имуществом, находящимся в собственности Устьянцевского сельсовета Барабинского района Новосибирской области», </w:t>
      </w:r>
      <w:r>
        <w:rPr>
          <w:rFonts w:ascii="Times New Roman" w:hAnsi="Times New Roman" w:cs="Times New Roman"/>
          <w:sz w:val="28"/>
          <w:szCs w:val="28"/>
        </w:rPr>
        <w:t>утвержденным решением десятой  сессии Совета депутатов Устьянцевского сельсовета  Барабинского района Новосибирской области пятого созыва от 22.03.2017 года, положением «О реестре муниципального имущества Устьянцевского сельсовета Барабинского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области», утвержденным решением двенадцатой   сессии Совета депутатов Устьянцевского сельсовета  Барабинского района Новосибирской области пятого созыва от 31.05.2017 года № 5, положением «О муниципальной казне  Устьянцевского сельсовета Барабинского района Новосибирской области», утвержденным решением тринадцатой   сессии Совета депутатов Устьянцевского сельсовета  Барабинского района Новосибирской области пятого созыва от 28.07.2017 № 4, Уставом Устьянцевского сельсовета Барабинского района Новосибирской области,</w:t>
      </w: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7359AA" w:rsidRDefault="007359AA" w:rsidP="007359AA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Исключить из состава муниципальной казны Устьянцевского сельсовета Барабинского района Новосибирской области имущество (приложение № 1), основание: </w:t>
      </w:r>
      <w:proofErr w:type="gramStart"/>
      <w:r>
        <w:rPr>
          <w:rFonts w:ascii="Times New Roman" w:hAnsi="Times New Roman" w:cs="Times New Roman"/>
          <w:sz w:val="28"/>
        </w:rPr>
        <w:t>Решения Совета депутатов Устьянцевского сельсовета Барабинского района Новосибирской области «Об отчуждении муниципального имущества» от 23.08.2017 г. № 3, «О внесении изменений в решение 13-й сессии Совета депутатов Устьянцевского сельсовета Барабинского района Новосибирской области пятого созыва «Об отчуждении муниципального имущества» от 23.08.2017 г. № 3» от 25.12.2017 г. № 5, постановления администрации Барабинского района от 04.10.2017 г. № 969 «О согласовании принятия имущества в собственность</w:t>
      </w:r>
      <w:proofErr w:type="gramEnd"/>
      <w:r>
        <w:rPr>
          <w:rFonts w:ascii="Times New Roman" w:hAnsi="Times New Roman" w:cs="Times New Roman"/>
          <w:sz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</w:rPr>
        <w:t xml:space="preserve">Барабинского района», от 16.01.2018 г. № 22 «О внесении изменений в Постановление администрации Барабинского района № 969 «О согласовании принятия имущества в собственность Барабинского района», Распоряжения Правительства Новосибирской области от </w:t>
      </w:r>
      <w:r>
        <w:rPr>
          <w:rFonts w:ascii="Times New Roman" w:hAnsi="Times New Roman" w:cs="Times New Roman"/>
          <w:sz w:val="28"/>
        </w:rPr>
        <w:lastRenderedPageBreak/>
        <w:t xml:space="preserve">06.02.2018 г. № 56-рп «О разграничении имущества, находящегося в муниципальной  собственности, между Барабинским районом Новосибирской области и </w:t>
      </w:r>
      <w:proofErr w:type="spellStart"/>
      <w:r>
        <w:rPr>
          <w:rFonts w:ascii="Times New Roman" w:hAnsi="Times New Roman" w:cs="Times New Roman"/>
          <w:sz w:val="28"/>
        </w:rPr>
        <w:t>Устьянцевским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сельсоветом Барабинского района Новосибирской области и утверждения перечня имущества, подлежащего передаче  из муниципальной собственности Устьянцевского</w:t>
      </w:r>
      <w:proofErr w:type="gramEnd"/>
      <w:r>
        <w:rPr>
          <w:rFonts w:ascii="Times New Roman" w:hAnsi="Times New Roman" w:cs="Times New Roman"/>
          <w:sz w:val="28"/>
        </w:rPr>
        <w:t xml:space="preserve"> сельсовета Барабинского района Новосибирской области в муниципальную собственность Барабинского района Новосибирской области», акт № 1 приема передачи имущества от 28.04.2018 г.</w:t>
      </w:r>
    </w:p>
    <w:p w:rsidR="007359AA" w:rsidRDefault="007359AA" w:rsidP="007359AA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Специалисту администрации Устьянцевского сельсовета Барабинского района Новосибирской области Митрохиной О. И. снять с балансового учета имущество, указанное в пункте 1 настоящего постановления.</w:t>
      </w:r>
    </w:p>
    <w:p w:rsidR="007359AA" w:rsidRDefault="007359AA" w:rsidP="007359AA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Специалисту администрации Устьянцевского сельсовета Барабинского района Новосибирской области Морозовой Л. А. внести изменения в реестр имущества Устьянцевского сельсовета Барабинского районам Новосибирской области.</w:t>
      </w: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Глава Устьянцевского сельсовета</w:t>
      </w: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Барабинского района Новосибирской области                      С. А. Валяева</w:t>
      </w: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8"/>
        </w:rPr>
      </w:pPr>
    </w:p>
    <w:p w:rsidR="007359AA" w:rsidRDefault="007359AA" w:rsidP="007359AA">
      <w:pPr>
        <w:autoSpaceDE w:val="0"/>
        <w:adjustRightInd w:val="0"/>
        <w:jc w:val="right"/>
        <w:outlineLvl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Приложение № 1 </w:t>
      </w:r>
      <w:proofErr w:type="gramStart"/>
      <w:r>
        <w:rPr>
          <w:rFonts w:ascii="Times New Roman" w:hAnsi="Times New Roman" w:cs="Times New Roman"/>
          <w:sz w:val="24"/>
        </w:rPr>
        <w:t>к</w:t>
      </w:r>
      <w:proofErr w:type="gramEnd"/>
      <w:r>
        <w:rPr>
          <w:rFonts w:ascii="Times New Roman" w:hAnsi="Times New Roman" w:cs="Times New Roman"/>
          <w:sz w:val="24"/>
        </w:rPr>
        <w:t xml:space="preserve"> </w:t>
      </w:r>
    </w:p>
    <w:p w:rsidR="007359AA" w:rsidRDefault="007359AA" w:rsidP="007359AA">
      <w:pPr>
        <w:autoSpaceDE w:val="0"/>
        <w:adjustRightInd w:val="0"/>
        <w:jc w:val="right"/>
        <w:outlineLvl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Постановлению </w:t>
      </w:r>
    </w:p>
    <w:p w:rsidR="007359AA" w:rsidRDefault="007359AA" w:rsidP="007359AA">
      <w:pPr>
        <w:autoSpaceDE w:val="0"/>
        <w:adjustRightInd w:val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Устьянцевского сельсовета </w:t>
      </w:r>
    </w:p>
    <w:p w:rsidR="007359AA" w:rsidRDefault="007359AA" w:rsidP="007359AA">
      <w:pPr>
        <w:autoSpaceDE w:val="0"/>
        <w:adjustRightInd w:val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Барабинского района</w:t>
      </w:r>
    </w:p>
    <w:p w:rsidR="007359AA" w:rsidRDefault="007359AA" w:rsidP="007359AA">
      <w:pPr>
        <w:autoSpaceDE w:val="0"/>
        <w:adjustRightInd w:val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Новосибирской области</w:t>
      </w:r>
    </w:p>
    <w:p w:rsidR="007359AA" w:rsidRDefault="007359AA" w:rsidP="007359AA">
      <w:pPr>
        <w:jc w:val="center"/>
        <w:rPr>
          <w:rFonts w:ascii="Times New Roman" w:hAnsi="Times New Roman" w:cs="Times New Roman"/>
          <w:sz w:val="24"/>
        </w:rPr>
      </w:pPr>
    </w:p>
    <w:p w:rsidR="007359AA" w:rsidRDefault="007359AA" w:rsidP="007359AA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Перечень</w:t>
      </w:r>
    </w:p>
    <w:p w:rsidR="007359AA" w:rsidRDefault="007359AA" w:rsidP="007359AA">
      <w:pPr>
        <w:pStyle w:val="ConsPlusNormal"/>
        <w:jc w:val="center"/>
        <w:rPr>
          <w:b/>
          <w:szCs w:val="24"/>
        </w:rPr>
      </w:pPr>
      <w:r>
        <w:rPr>
          <w:b/>
          <w:szCs w:val="24"/>
        </w:rPr>
        <w:t xml:space="preserve">имущества, подлежащего передаче </w:t>
      </w:r>
      <w:proofErr w:type="gramStart"/>
      <w:r>
        <w:rPr>
          <w:b/>
          <w:szCs w:val="24"/>
        </w:rPr>
        <w:t>из</w:t>
      </w:r>
      <w:proofErr w:type="gramEnd"/>
      <w:r>
        <w:rPr>
          <w:b/>
          <w:szCs w:val="24"/>
        </w:rPr>
        <w:t xml:space="preserve"> муниципальной</w:t>
      </w:r>
    </w:p>
    <w:p w:rsidR="007359AA" w:rsidRDefault="007359AA" w:rsidP="007359AA">
      <w:pPr>
        <w:pStyle w:val="ConsPlusNormal"/>
        <w:jc w:val="center"/>
        <w:rPr>
          <w:b/>
          <w:szCs w:val="24"/>
        </w:rPr>
      </w:pPr>
      <w:r>
        <w:rPr>
          <w:b/>
          <w:szCs w:val="24"/>
        </w:rPr>
        <w:t>собственности Устьянцевского сельсовета Барабинского района</w:t>
      </w:r>
    </w:p>
    <w:p w:rsidR="007359AA" w:rsidRDefault="007359AA" w:rsidP="007359AA">
      <w:pPr>
        <w:pStyle w:val="ConsPlusNormal"/>
        <w:jc w:val="center"/>
        <w:rPr>
          <w:b/>
          <w:szCs w:val="24"/>
        </w:rPr>
      </w:pPr>
      <w:r>
        <w:rPr>
          <w:b/>
          <w:szCs w:val="24"/>
        </w:rPr>
        <w:t xml:space="preserve"> Новосибирской области в муниципальную собственность Барабинского района</w:t>
      </w:r>
    </w:p>
    <w:p w:rsidR="007359AA" w:rsidRDefault="007359AA" w:rsidP="007359AA">
      <w:pPr>
        <w:tabs>
          <w:tab w:val="center" w:pos="-1843"/>
          <w:tab w:val="left" w:pos="-1418"/>
          <w:tab w:val="right" w:pos="11907"/>
        </w:tabs>
        <w:autoSpaceDE w:val="0"/>
        <w:ind w:left="360"/>
        <w:jc w:val="center"/>
        <w:rPr>
          <w:rFonts w:ascii="Times New Roman" w:hAnsi="Times New Roman" w:cs="Times New Roman"/>
          <w:sz w:val="24"/>
        </w:rPr>
      </w:pPr>
    </w:p>
    <w:p w:rsidR="007359AA" w:rsidRDefault="007359AA" w:rsidP="007359AA">
      <w:pPr>
        <w:pStyle w:val="ConsPlusNormal"/>
        <w:ind w:firstLine="540"/>
        <w:jc w:val="both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42"/>
        <w:gridCol w:w="1560"/>
        <w:gridCol w:w="2693"/>
        <w:gridCol w:w="1810"/>
        <w:gridCol w:w="1810"/>
      </w:tblGrid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AA" w:rsidRDefault="007359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  <w:t>Наименование имущества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AA" w:rsidRDefault="007359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  <w:t>Адрес места нахождения имущества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7359AA" w:rsidRDefault="007359AA">
            <w:pPr>
              <w:jc w:val="center"/>
              <w:rPr>
                <w:rFonts w:ascii="Times New Roman" w:hAnsi="Times New Roman" w:cs="Times New Roman"/>
                <w:b/>
                <w:sz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  <w:t>Индивидуализирующие</w:t>
            </w:r>
          </w:p>
          <w:p w:rsidR="007359AA" w:rsidRDefault="007359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  <w:t>характеристики имущества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59AA" w:rsidRDefault="007359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  <w:t>Балансовая стоимость</w:t>
            </w:r>
          </w:p>
          <w:p w:rsidR="007359AA" w:rsidRDefault="007359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</w:pPr>
          </w:p>
          <w:p w:rsidR="007359AA" w:rsidRDefault="007359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  <w:t xml:space="preserve"> руб.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59AA" w:rsidRDefault="007359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  <w:t>Остаточная стоимость</w:t>
            </w:r>
          </w:p>
          <w:p w:rsidR="007359AA" w:rsidRDefault="007359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</w:pPr>
          </w:p>
          <w:p w:rsidR="007359AA" w:rsidRDefault="007359AA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lang w:eastAsia="en-US"/>
              </w:rPr>
              <w:t xml:space="preserve"> руб.</w:t>
            </w:r>
          </w:p>
        </w:tc>
      </w:tr>
    </w:tbl>
    <w:p w:rsidR="007359AA" w:rsidRDefault="007359AA" w:rsidP="007359AA">
      <w:pPr>
        <w:jc w:val="center"/>
        <w:rPr>
          <w:rFonts w:ascii="Times New Roman" w:eastAsia="Calibri" w:hAnsi="Times New Roman" w:cs="Times New Roman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42"/>
        <w:gridCol w:w="1560"/>
        <w:gridCol w:w="2693"/>
        <w:gridCol w:w="1810"/>
        <w:gridCol w:w="1810"/>
      </w:tblGrid>
      <w:tr w:rsidR="007359AA" w:rsidTr="007359AA">
        <w:trPr>
          <w:tblHeader/>
        </w:trPr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3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4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5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Водозаборная скважина и насосная станция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lang w:eastAsia="en-US"/>
              </w:rPr>
              <w:t>Новосибирская</w:t>
            </w:r>
            <w:proofErr w:type="gram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обл., </w:t>
            </w: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Барабинский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р-н, ст. </w:t>
            </w: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Кирзинское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>, ул. Железнодорожная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Кадастровый номер 54:02:010102:184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Площадь 1000 кв. м.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Глубина – 1040 м.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Запись регистрации права №54-54/015-54/015/013/2015-589/1 от 16.09.2015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908 600,00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0,00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Тепловые сети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lang w:eastAsia="en-US"/>
              </w:rPr>
              <w:t>Новосибирская</w:t>
            </w:r>
            <w:proofErr w:type="gram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обл., </w:t>
            </w: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Барабинский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р-н, д. Устьянцево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Кадастровый номер 54:02:000000:649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Протяженность 2200 м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Запись регистрации права №54-54/015-54/015/014/2015-994/1 от 14.01.2016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6 417,57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0,00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Котельная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lang w:eastAsia="en-US"/>
              </w:rPr>
              <w:t>Новосибирская</w:t>
            </w:r>
            <w:proofErr w:type="gram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обл., </w:t>
            </w: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Барабинский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р-н, д. Устьянцево, ул. Кузнечная, дом 17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Кадастровый номер 54:02:010111:96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Площадь 80,3 кв.м.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Запись регистрации права №54-54/015-54/015/016/2016-172/1 от 08.02.2016 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1 547 900,00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0,00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Водопроводные сети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lang w:eastAsia="en-US"/>
              </w:rPr>
              <w:t>Новосибирская</w:t>
            </w:r>
            <w:proofErr w:type="gram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обл., </w:t>
            </w: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Барабинский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р-н, ст. </w:t>
            </w: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Кирзинское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Кадастровый номер 54:02:010102:183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Протяженность 1400 м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Запись регистрации права №54-54/015-</w:t>
            </w:r>
            <w:r>
              <w:rPr>
                <w:rFonts w:ascii="Times New Roman" w:hAnsi="Times New Roman" w:cs="Times New Roman"/>
                <w:sz w:val="24"/>
                <w:lang w:eastAsia="en-US"/>
              </w:rPr>
              <w:lastRenderedPageBreak/>
              <w:t>54/015/013/2015-592/1 от 16.09.2015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lastRenderedPageBreak/>
              <w:t>61 900,00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0,00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lastRenderedPageBreak/>
              <w:t>Водопроводные сети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lang w:eastAsia="en-US"/>
              </w:rPr>
              <w:t>Новосибирская</w:t>
            </w:r>
            <w:proofErr w:type="gram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обл., </w:t>
            </w: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Барабинский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р-н, д. Половинное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Кадастровый номер 54:02:010104:126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Протяженность 2380 м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Запись регистрации права  №54-54/015-54/015/013/2015-593/1 от 16.09.2015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1 020 000,00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0,00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Водопроводные сети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lang w:eastAsia="en-US"/>
              </w:rPr>
              <w:t>Новосибирская</w:t>
            </w:r>
            <w:proofErr w:type="gram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обл., </w:t>
            </w: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Барабинский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р-н, д. Устьянцево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Кадастровый номер 54:02:000000:616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Протяженность 3500 м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Запись регистрации права №54-54/015-54/015/013/2015-591/1 от 16.09.2015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1 135 980,00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0,00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Земельный участок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highlight w:val="yellow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lang w:eastAsia="en-US"/>
              </w:rPr>
              <w:t>Новосибирская</w:t>
            </w:r>
            <w:proofErr w:type="gram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обл., </w:t>
            </w: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Барабинский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р-н, д. Устьянцево, ул. Кузнечная , 1/1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highlight w:val="yellow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Кадастровый номер 54:02:010111:95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Площадь 3600 кв. м.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Категория земель – земли населенных пунктов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Разрешенное использование – эксплуатация и обслуживание водозаборной скважины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highlight w:val="yellow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Запись регистрации права №54-54/015-54/015/017/2016-489/1 от 28.04.2016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139 932,00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highlight w:val="yellow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Земельный участок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highlight w:val="yellow"/>
                <w:lang w:eastAsia="en-US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lang w:eastAsia="en-US"/>
              </w:rPr>
              <w:t>Новосибирская</w:t>
            </w:r>
            <w:proofErr w:type="gram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обл., </w:t>
            </w: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Барабинский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р-н, д. Устьянцево, ул. Кузнечная, 17/2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highlight w:val="yellow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Кадастровый номер 54:02:010109:56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Площадь 3600 кв. м.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Категория земель – земли населённых пунктов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Разрешенное использование – эксплуатация и обслуживание водозаборной скважины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highlight w:val="yellow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lastRenderedPageBreak/>
              <w:t xml:space="preserve">Запись регистрации права №54-54/015-54/015/017/2016-490/1 от 28.04.2016 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lastRenderedPageBreak/>
              <w:t>139 932,00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lastRenderedPageBreak/>
              <w:t>МТЗ-82.1.57 (бульдозер)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widowControl/>
              <w:suppressAutoHyphens w:val="0"/>
              <w:autoSpaceDN/>
              <w:rPr>
                <w:rFonts w:ascii="Calibri" w:eastAsia="Calibri" w:hAnsi="Calibri" w:cs="Times New Roman"/>
                <w:kern w:val="0"/>
                <w:sz w:val="20"/>
                <w:szCs w:val="20"/>
                <w:lang w:eastAsia="ru-RU" w:bidi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Сертификат соответствия № РОССВУ</w:t>
            </w:r>
            <w:proofErr w:type="gramStart"/>
            <w:r>
              <w:rPr>
                <w:rFonts w:ascii="Times New Roman" w:hAnsi="Times New Roman" w:cs="Times New Roman"/>
                <w:sz w:val="24"/>
                <w:lang w:eastAsia="en-US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lang w:eastAsia="en-US"/>
              </w:rPr>
              <w:t>С 08 В00361 от 02.07.1999 выдан РОССТАНДАРТ      Год выпуска 2001 Заводской номер машины 08044381, Двигатель № Д243-202 № 489501, Мощность двигателя кВт (л.с.) 63(86)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801 000,00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0,00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Экскаватор-погрузчик ЭО 2626 на базе трактора </w:t>
            </w: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Беларус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82.1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widowControl/>
              <w:suppressAutoHyphens w:val="0"/>
              <w:autoSpaceDN/>
              <w:rPr>
                <w:rFonts w:ascii="Calibri" w:eastAsia="Calibri" w:hAnsi="Calibri" w:cs="Times New Roman"/>
                <w:kern w:val="0"/>
                <w:sz w:val="20"/>
                <w:szCs w:val="20"/>
                <w:lang w:eastAsia="ru-RU" w:bidi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Сертификат соответствия № РОСС</w:t>
            </w:r>
            <w:r>
              <w:rPr>
                <w:rFonts w:ascii="Times New Roman" w:hAnsi="Times New Roman" w:cs="Times New Roman"/>
                <w:sz w:val="24"/>
                <w:lang w:val="en-US" w:eastAsia="en-US"/>
              </w:rPr>
              <w:t>RU</w:t>
            </w:r>
            <w:r>
              <w:rPr>
                <w:rFonts w:ascii="Times New Roman" w:hAnsi="Times New Roman" w:cs="Times New Roman"/>
                <w:sz w:val="24"/>
                <w:lang w:eastAsia="en-US"/>
              </w:rPr>
              <w:t>.МТ 22 В</w:t>
            </w:r>
            <w:proofErr w:type="gramStart"/>
            <w:r>
              <w:rPr>
                <w:rFonts w:ascii="Times New Roman" w:hAnsi="Times New Roman" w:cs="Times New Roman"/>
                <w:sz w:val="24"/>
                <w:lang w:eastAsia="en-US"/>
              </w:rPr>
              <w:t>0</w:t>
            </w:r>
            <w:proofErr w:type="gram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4785 от 30.10.2009 выдан </w:t>
            </w: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САМТ-Фонд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    Год выпуска 2010 Заводской номер машины 7212 182100582 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Двигатель 532472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Коробка передач 338 666 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Основной ведущий мост 637221 800449-04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1 144 250,00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305 509,92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Сетевой насос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widowControl/>
              <w:suppressAutoHyphens w:val="0"/>
              <w:autoSpaceDN/>
              <w:rPr>
                <w:rFonts w:ascii="Calibri" w:eastAsia="Calibri" w:hAnsi="Calibri" w:cs="Times New Roman"/>
                <w:kern w:val="0"/>
                <w:sz w:val="20"/>
                <w:szCs w:val="20"/>
                <w:lang w:eastAsia="ru-RU" w:bidi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lang w:val="en-US" w:eastAsia="en-US"/>
              </w:rPr>
              <w:t>Grundfos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» 89-53-2900 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Год ввода в эксплуатацию:2011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237 600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62 400,00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Подпиточный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насос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widowControl/>
              <w:suppressAutoHyphens w:val="0"/>
              <w:autoSpaceDN/>
              <w:rPr>
                <w:rFonts w:ascii="Calibri" w:eastAsia="Calibri" w:hAnsi="Calibri" w:cs="Times New Roman"/>
                <w:kern w:val="0"/>
                <w:sz w:val="20"/>
                <w:szCs w:val="20"/>
                <w:lang w:eastAsia="ru-RU" w:bidi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sz w:val="24"/>
                <w:lang w:val="en-US" w:eastAsia="en-US"/>
              </w:rPr>
              <w:t>k</w:t>
            </w: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20/30 УЗ 1 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Год ввода в эксплуатацию:2011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15 839,92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4 160,08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Подпиточный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насос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widowControl/>
              <w:suppressAutoHyphens w:val="0"/>
              <w:autoSpaceDN/>
              <w:rPr>
                <w:rFonts w:ascii="Calibri" w:eastAsia="Calibri" w:hAnsi="Calibri" w:cs="Times New Roman"/>
                <w:kern w:val="0"/>
                <w:sz w:val="20"/>
                <w:szCs w:val="20"/>
                <w:lang w:eastAsia="ru-RU" w:bidi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sz w:val="24"/>
                <w:lang w:val="en-US" w:eastAsia="en-US"/>
              </w:rPr>
              <w:t>k</w:t>
            </w: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20/30 УЗ 1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Год ввода в эксплуатацию:2011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15 839,92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4 160,08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Вентилятор </w:t>
            </w: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поддува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правого вращения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widowControl/>
              <w:suppressAutoHyphens w:val="0"/>
              <w:autoSpaceDN/>
              <w:rPr>
                <w:rFonts w:ascii="Calibri" w:eastAsia="Calibri" w:hAnsi="Calibri" w:cs="Times New Roman"/>
                <w:kern w:val="0"/>
                <w:sz w:val="20"/>
                <w:szCs w:val="20"/>
                <w:lang w:eastAsia="ru-RU" w:bidi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Двигатель 5,5 кВт 2500 оборотов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Год ввода в эксплуатацию:2012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10 350,08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4 149,92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Электроталь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widowControl/>
              <w:suppressAutoHyphens w:val="0"/>
              <w:autoSpaceDN/>
              <w:rPr>
                <w:rFonts w:ascii="Calibri" w:eastAsia="Calibri" w:hAnsi="Calibri" w:cs="Times New Roman"/>
                <w:kern w:val="0"/>
                <w:sz w:val="20"/>
                <w:szCs w:val="20"/>
                <w:lang w:eastAsia="ru-RU" w:bidi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Подъем 3 т.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lastRenderedPageBreak/>
              <w:t>Год ввода в эксплуатацию:2005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lastRenderedPageBreak/>
              <w:t>64 200,00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0,00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lastRenderedPageBreak/>
              <w:t>Электроталь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widowControl/>
              <w:suppressAutoHyphens w:val="0"/>
              <w:autoSpaceDN/>
              <w:rPr>
                <w:rFonts w:ascii="Calibri" w:eastAsia="Calibri" w:hAnsi="Calibri" w:cs="Times New Roman"/>
                <w:kern w:val="0"/>
                <w:sz w:val="20"/>
                <w:szCs w:val="20"/>
                <w:lang w:eastAsia="ru-RU" w:bidi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Подъем 3 т.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Год ввода в эксплуатацию:1991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35 600,00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0,00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Сварочный аппарат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widowControl/>
              <w:suppressAutoHyphens w:val="0"/>
              <w:autoSpaceDN/>
              <w:rPr>
                <w:rFonts w:ascii="Calibri" w:eastAsia="Calibri" w:hAnsi="Calibri" w:cs="Times New Roman"/>
                <w:kern w:val="0"/>
                <w:sz w:val="20"/>
                <w:szCs w:val="20"/>
                <w:lang w:eastAsia="ru-RU" w:bidi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РЕСАНТА 190</w:t>
            </w:r>
            <w:proofErr w:type="gramStart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А</w:t>
            </w:r>
            <w:proofErr w:type="gramEnd"/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Год ввода в эксплуатацию:2008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6 000,00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0,00</w:t>
            </w:r>
          </w:p>
        </w:tc>
      </w:tr>
      <w:tr w:rsidR="007359AA" w:rsidTr="007359AA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lang w:eastAsia="en-US"/>
              </w:rPr>
              <w:t>Мотопомпа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widowControl/>
              <w:suppressAutoHyphens w:val="0"/>
              <w:autoSpaceDN/>
              <w:rPr>
                <w:rFonts w:ascii="Calibri" w:eastAsia="Calibri" w:hAnsi="Calibri" w:cs="Times New Roman"/>
                <w:kern w:val="0"/>
                <w:sz w:val="20"/>
                <w:szCs w:val="20"/>
                <w:lang w:eastAsia="ru-RU" w:bidi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lang w:val="en-US" w:eastAsia="en-US"/>
              </w:rPr>
              <w:t>Huter</w:t>
            </w:r>
            <w:proofErr w:type="spellEnd"/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МП 50</w:t>
            </w:r>
          </w:p>
          <w:p w:rsidR="007359AA" w:rsidRDefault="007359AA">
            <w:pPr>
              <w:autoSpaceDE w:val="0"/>
              <w:spacing w:line="276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Год ввода в эксплуатацию: 2013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4 000,00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59AA" w:rsidRDefault="007359AA">
            <w:pPr>
              <w:autoSpaceDE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0,00</w:t>
            </w:r>
          </w:p>
        </w:tc>
      </w:tr>
    </w:tbl>
    <w:p w:rsidR="007359AA" w:rsidRDefault="007359AA" w:rsidP="007359AA">
      <w:pPr>
        <w:pStyle w:val="ConsPlusNormal"/>
        <w:ind w:firstLine="540"/>
        <w:jc w:val="both"/>
        <w:rPr>
          <w:szCs w:val="24"/>
        </w:rPr>
      </w:pPr>
    </w:p>
    <w:p w:rsidR="007359AA" w:rsidRDefault="007359AA" w:rsidP="007359AA">
      <w:pPr>
        <w:jc w:val="both"/>
        <w:rPr>
          <w:rFonts w:ascii="Times New Roman" w:hAnsi="Times New Roman" w:cs="Times New Roman"/>
          <w:sz w:val="24"/>
        </w:rPr>
      </w:pPr>
    </w:p>
    <w:p w:rsidR="007359AA" w:rsidRDefault="007359AA" w:rsidP="007359AA">
      <w:pPr>
        <w:rPr>
          <w:rFonts w:ascii="Times New Roman" w:hAnsi="Times New Roman" w:cs="Times New Roman"/>
          <w:sz w:val="24"/>
        </w:rPr>
      </w:pPr>
    </w:p>
    <w:p w:rsidR="001D351A" w:rsidRDefault="001D351A"/>
    <w:sectPr w:rsidR="001D351A" w:rsidSect="001D35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F84E0F"/>
    <w:multiLevelType w:val="hybridMultilevel"/>
    <w:tmpl w:val="60AAB2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59AA"/>
    <w:rsid w:val="001D351A"/>
    <w:rsid w:val="007359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59AA"/>
    <w:pPr>
      <w:widowControl w:val="0"/>
      <w:suppressAutoHyphens/>
      <w:autoSpaceDN w:val="0"/>
      <w:spacing w:after="0" w:line="240" w:lineRule="auto"/>
    </w:pPr>
    <w:rPr>
      <w:rFonts w:ascii="Arial" w:eastAsia="SimSun" w:hAnsi="Arial" w:cs="Mangal"/>
      <w:kern w:val="3"/>
      <w:sz w:val="21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7359AA"/>
    <w:pPr>
      <w:keepNext/>
      <w:spacing w:before="240" w:after="120"/>
    </w:pPr>
    <w:rPr>
      <w:sz w:val="28"/>
      <w:szCs w:val="28"/>
    </w:rPr>
  </w:style>
  <w:style w:type="character" w:customStyle="1" w:styleId="a4">
    <w:name w:val="Название Знак"/>
    <w:basedOn w:val="a0"/>
    <w:link w:val="a3"/>
    <w:rsid w:val="007359AA"/>
    <w:rPr>
      <w:rFonts w:ascii="Arial" w:eastAsia="SimSun" w:hAnsi="Arial" w:cs="Mangal"/>
      <w:kern w:val="3"/>
      <w:sz w:val="28"/>
      <w:szCs w:val="28"/>
      <w:lang w:eastAsia="zh-CN" w:bidi="hi-IN"/>
    </w:rPr>
  </w:style>
  <w:style w:type="paragraph" w:styleId="a5">
    <w:name w:val="List Paragraph"/>
    <w:basedOn w:val="a"/>
    <w:uiPriority w:val="34"/>
    <w:qFormat/>
    <w:rsid w:val="007359AA"/>
    <w:pPr>
      <w:ind w:left="720"/>
      <w:contextualSpacing/>
    </w:pPr>
  </w:style>
  <w:style w:type="paragraph" w:customStyle="1" w:styleId="ConsPlusNormal">
    <w:name w:val="ConsPlusNormal"/>
    <w:rsid w:val="007359A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5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1057</Words>
  <Characters>6025</Characters>
  <Application>Microsoft Office Word</Application>
  <DocSecurity>0</DocSecurity>
  <Lines>50</Lines>
  <Paragraphs>14</Paragraphs>
  <ScaleCrop>false</ScaleCrop>
  <Company>Home</Company>
  <LinksUpToDate>false</LinksUpToDate>
  <CharactersWithSpaces>7068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2019-07-22T05:00:00Z</dcterms:created>
  <dcterms:modified xsi:type="dcterms:W3CDTF">2019-07-22T05:01:00Z</dcterms:modified>
</cp:coreProperties>
</file>