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6E" w:rsidRPr="002971B0" w:rsidRDefault="0050736E" w:rsidP="0050736E">
      <w:pPr>
        <w:tabs>
          <w:tab w:val="left" w:pos="3510"/>
        </w:tabs>
        <w:jc w:val="center"/>
        <w:rPr>
          <w:rFonts w:ascii="Segoe UI" w:hAnsi="Segoe UI" w:cs="Segoe UI"/>
          <w:sz w:val="28"/>
          <w:szCs w:val="28"/>
        </w:rPr>
      </w:pPr>
      <w:r w:rsidRPr="002971B0">
        <w:rPr>
          <w:rFonts w:ascii="Segoe UI" w:hAnsi="Segoe UI" w:cs="Segoe UI"/>
          <w:sz w:val="28"/>
          <w:szCs w:val="28"/>
        </w:rPr>
        <w:t xml:space="preserve">Арест как </w:t>
      </w:r>
      <w:r w:rsidR="007864D0" w:rsidRPr="002971B0">
        <w:rPr>
          <w:rFonts w:ascii="Segoe UI" w:hAnsi="Segoe UI" w:cs="Segoe UI"/>
          <w:sz w:val="28"/>
          <w:szCs w:val="28"/>
        </w:rPr>
        <w:t>защита</w:t>
      </w:r>
      <w:r w:rsidRPr="002971B0">
        <w:rPr>
          <w:rFonts w:ascii="Segoe UI" w:hAnsi="Segoe UI" w:cs="Segoe UI"/>
          <w:sz w:val="28"/>
          <w:szCs w:val="28"/>
        </w:rPr>
        <w:t xml:space="preserve"> законных интересов владельцев недвижимости </w:t>
      </w:r>
    </w:p>
    <w:p w:rsidR="0050736E" w:rsidRPr="0050736E" w:rsidRDefault="0050736E" w:rsidP="0050736E">
      <w:pPr>
        <w:autoSpaceDE w:val="0"/>
        <w:autoSpaceDN w:val="0"/>
        <w:adjustRightInd w:val="0"/>
        <w:jc w:val="both"/>
        <w:rPr>
          <w:rFonts w:ascii="Segoe UI" w:hAnsi="Segoe UI" w:cs="Segoe UI"/>
        </w:rPr>
      </w:pPr>
    </w:p>
    <w:p w:rsidR="007D52A6" w:rsidRPr="002971B0" w:rsidRDefault="0050736E" w:rsidP="007D52A6">
      <w:pPr>
        <w:autoSpaceDE w:val="0"/>
        <w:autoSpaceDN w:val="0"/>
        <w:adjustRightInd w:val="0"/>
        <w:ind w:firstLine="709"/>
        <w:jc w:val="both"/>
      </w:pPr>
      <w:r w:rsidRPr="002971B0">
        <w:t xml:space="preserve">В </w:t>
      </w:r>
      <w:r w:rsidR="007864D0" w:rsidRPr="002971B0">
        <w:t>межмуниципальный Куйбышевский отдел Управления</w:t>
      </w:r>
      <w:r w:rsidRPr="002971B0">
        <w:t xml:space="preserve"> Росреестра по Новосибирской области поступают документы о наложении ареста на недвижимое имущество, либо о запрете совершать определенные действия с недвижимым имуществом, а также об избрании в качестве меры пресечения залога в соответствии с уголовно-процессуальным законодательством Российской Федерации.</w:t>
      </w:r>
    </w:p>
    <w:p w:rsidR="007D52A6" w:rsidRPr="002971B0" w:rsidRDefault="007D52A6" w:rsidP="007D52A6">
      <w:pPr>
        <w:autoSpaceDE w:val="0"/>
        <w:autoSpaceDN w:val="0"/>
        <w:adjustRightInd w:val="0"/>
        <w:ind w:firstLine="709"/>
        <w:jc w:val="both"/>
      </w:pPr>
      <w:r w:rsidRPr="002971B0">
        <w:t>С</w:t>
      </w:r>
      <w:r w:rsidR="0050736E" w:rsidRPr="002971B0">
        <w:t xml:space="preserve"> одной стороны, арест, запрет совершения сделок с объектами недвижимого имущества, запрет проведения регистрационных действий, запрет отчуждения недвижимого имущества (например, без согласия налогового органа) могут ограничивать правообладателей во владении, пользовании и распоряжении имуществом, которое не может быть продано, подарено, обменено, сдано внаем, аренду или заложено.</w:t>
      </w:r>
    </w:p>
    <w:p w:rsidR="0050736E" w:rsidRPr="002971B0" w:rsidRDefault="0050736E" w:rsidP="007D52A6">
      <w:pPr>
        <w:autoSpaceDE w:val="0"/>
        <w:autoSpaceDN w:val="0"/>
        <w:adjustRightInd w:val="0"/>
        <w:ind w:firstLine="709"/>
        <w:jc w:val="both"/>
      </w:pPr>
      <w:r w:rsidRPr="002971B0">
        <w:t>С другой стороны – это необходимая мера по защите законных интересов владельцев недвижимости, которая может стать, например, объектом мошенничества.</w:t>
      </w:r>
    </w:p>
    <w:p w:rsidR="0050736E" w:rsidRPr="002971B0" w:rsidRDefault="007864D0" w:rsidP="0050736E">
      <w:pPr>
        <w:ind w:firstLine="709"/>
        <w:jc w:val="both"/>
      </w:pPr>
      <w:r w:rsidRPr="002971B0">
        <w:t>А</w:t>
      </w:r>
      <w:r w:rsidR="0050736E" w:rsidRPr="002971B0">
        <w:t xml:space="preserve">рест может быть наложен только </w:t>
      </w:r>
      <w:r w:rsidR="007D52A6" w:rsidRPr="002971B0">
        <w:t>органом,</w:t>
      </w:r>
      <w:r w:rsidR="0050736E" w:rsidRPr="002971B0">
        <w:t xml:space="preserve"> уполномоченным на это в соответствии с законом. Прежде всего, это суды общей юрисдикции, арбитражные суды, судебные приставы-исполнители, налоговые органы. </w:t>
      </w:r>
    </w:p>
    <w:p w:rsidR="0050736E" w:rsidRPr="002971B0" w:rsidRDefault="0050736E" w:rsidP="0050736E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2971B0">
        <w:t xml:space="preserve">При возникновении спорных ситуаций, например, споры между наследниками, супругами при расторжении брака, необходимо вовремя предпринять меры по обращению в суд и заявить ходатайство о наложении ареста или соответствующего запрета в отношении спорного объекта недвижимости. </w:t>
      </w:r>
    </w:p>
    <w:p w:rsidR="0050736E" w:rsidRPr="002971B0" w:rsidRDefault="0050736E" w:rsidP="0050736E">
      <w:pPr>
        <w:ind w:firstLine="709"/>
        <w:jc w:val="both"/>
      </w:pPr>
      <w:r w:rsidRPr="002971B0">
        <w:t>Органы, вынесшие решение об аресте, обязаны в трехдневный срок направить такое решение в регистрирующ</w:t>
      </w:r>
      <w:r w:rsidR="007864D0" w:rsidRPr="002971B0">
        <w:t>ий орган</w:t>
      </w:r>
      <w:r w:rsidRPr="002971B0">
        <w:t>. Решение направляется в виде заверенной копии, в виде выписки из решения, содержащей сведения об аресте, либо в форме электронного документа с использованием системы межведомственного электронного взаимодействия.</w:t>
      </w:r>
    </w:p>
    <w:p w:rsidR="0050736E" w:rsidRPr="002971B0" w:rsidRDefault="0050736E" w:rsidP="0050736E">
      <w:pPr>
        <w:ind w:firstLine="709"/>
        <w:jc w:val="both"/>
      </w:pPr>
      <w:r w:rsidRPr="002971B0">
        <w:t xml:space="preserve">Иногда </w:t>
      </w:r>
      <w:r w:rsidR="007864D0" w:rsidRPr="002971B0">
        <w:t>документ</w:t>
      </w:r>
      <w:r w:rsidRPr="002971B0">
        <w:t xml:space="preserve"> в регистрирующий орган </w:t>
      </w:r>
      <w:r w:rsidR="007864D0" w:rsidRPr="002971B0">
        <w:t>предоставляет</w:t>
      </w:r>
      <w:r w:rsidRPr="002971B0">
        <w:t xml:space="preserve"> лицо, заинтересованное в исполнении документа в кратчайшие сроки. Для этого заинтересованное лицо лично либо его представитель по нотариально удостоверенной доверенности может  обратиться  с заявлением о государственной регистрации ареста и документом об аресте в любой офис Многофункционального центра, осуществляющий прием документов на государственную регистрацию. </w:t>
      </w:r>
    </w:p>
    <w:p w:rsidR="0050736E" w:rsidRPr="002971B0" w:rsidRDefault="0050736E" w:rsidP="0050736E">
      <w:pPr>
        <w:ind w:firstLine="709"/>
        <w:jc w:val="both"/>
      </w:pPr>
      <w:r w:rsidRPr="002971B0">
        <w:t>Заявление и документ об аресте можно направить  в Управление Росреестра письмом с объявленной ценностью, описью вложения и уведомлением о вручении. Верность подписи на заявлении должна быть  засвидетельствована в нотариальном порядке.</w:t>
      </w:r>
    </w:p>
    <w:p w:rsidR="0050736E" w:rsidRPr="002971B0" w:rsidRDefault="0050736E" w:rsidP="0050736E">
      <w:pPr>
        <w:ind w:firstLine="709"/>
        <w:jc w:val="both"/>
      </w:pPr>
      <w:r w:rsidRPr="002971B0">
        <w:t>Государственная регистрация арестов проводится без уплаты государственной пошлины.</w:t>
      </w:r>
    </w:p>
    <w:p w:rsidR="007D52A6" w:rsidRPr="002971B0" w:rsidRDefault="0050736E" w:rsidP="007D52A6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2971B0">
        <w:t>Наличие в Едином государственном реестре недвижимости (ЕГРН) записи об аресте или запрете будет препятствовать проведению государственной регистрации прав и сделок с объектом при поступлении в регистрирующий орган документов до сн</w:t>
      </w:r>
      <w:r w:rsidR="007D52A6" w:rsidRPr="002971B0">
        <w:t>ятия ареста.</w:t>
      </w:r>
    </w:p>
    <w:p w:rsidR="0050736E" w:rsidRPr="002971B0" w:rsidRDefault="002971B0" w:rsidP="007D52A6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2971B0">
        <w:t>Письменное обращение</w:t>
      </w:r>
      <w:r w:rsidR="0050736E" w:rsidRPr="002971B0">
        <w:t xml:space="preserve"> в Росреестр с просьбой не совершать регистрационных действий в отношении недвижимого имущества не может быть рассмотрено в качестве основания для приостановления регистрации либо внесения записи о запрете совершения регистрационных действий. Безусловным основанием для приостановления и отказа в регистрации будет являться только арест. </w:t>
      </w:r>
    </w:p>
    <w:p w:rsidR="0050736E" w:rsidRPr="002971B0" w:rsidRDefault="0050736E" w:rsidP="007D52A6">
      <w:pPr>
        <w:pStyle w:val="a6"/>
        <w:shd w:val="clear" w:color="auto" w:fill="FFFFFF"/>
        <w:spacing w:before="0" w:beforeAutospacing="0" w:after="0" w:afterAutospacing="0"/>
        <w:ind w:firstLine="708"/>
        <w:jc w:val="both"/>
      </w:pPr>
      <w:r w:rsidRPr="002971B0">
        <w:t>Учитывая изложенное, важно не только своевременное обращение в суд за защитой своего права, но и своевременное применение обеспечительных мер, направление судебных актов в регистрирующий орган.</w:t>
      </w:r>
    </w:p>
    <w:sectPr w:rsidR="0050736E" w:rsidRPr="002971B0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F8" w:rsidRDefault="00D507F8">
      <w:r>
        <w:separator/>
      </w:r>
    </w:p>
  </w:endnote>
  <w:endnote w:type="continuationSeparator" w:id="0">
    <w:p w:rsidR="00D507F8" w:rsidRDefault="00D50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F8" w:rsidRDefault="00D507F8">
      <w:r>
        <w:separator/>
      </w:r>
    </w:p>
  </w:footnote>
  <w:footnote w:type="continuationSeparator" w:id="0">
    <w:p w:rsidR="00D507F8" w:rsidRDefault="00D50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71B0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in;height:3in" o:bullet="t"/>
    </w:pict>
  </w:numPicBullet>
  <w:numPicBullet w:numPicBulletId="1">
    <w:pict>
      <v:shape id="_x0000_i1050" type="#_x0000_t75" style="width:3in;height:3in" o:bullet="t"/>
    </w:pict>
  </w:numPicBullet>
  <w:numPicBullet w:numPicBulletId="2">
    <w:pict>
      <v:shape id="_x0000_i1051" type="#_x0000_t75" style="width:3in;height:3in" o:bullet="t"/>
    </w:pict>
  </w:numPicBullet>
  <w:numPicBullet w:numPicBulletId="3">
    <w:pict>
      <v:shape id="_x0000_i1052" type="#_x0000_t75" style="width:3in;height:3in" o:bullet="t"/>
    </w:pict>
  </w:numPicBullet>
  <w:numPicBullet w:numPicBulletId="4">
    <w:pict>
      <v:shape id="_x0000_i1053" type="#_x0000_t75" style="width:3in;height:3in" o:bullet="t"/>
    </w:pict>
  </w:numPicBullet>
  <w:numPicBullet w:numPicBulletId="5">
    <w:pict>
      <v:shape id="_x0000_i1054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971B0"/>
    <w:rsid w:val="002D505D"/>
    <w:rsid w:val="002D6A33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4F5"/>
    <w:rsid w:val="004F0710"/>
    <w:rsid w:val="0050355F"/>
    <w:rsid w:val="00506044"/>
    <w:rsid w:val="0050736E"/>
    <w:rsid w:val="0053131D"/>
    <w:rsid w:val="00551401"/>
    <w:rsid w:val="005544EE"/>
    <w:rsid w:val="0055667C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864D0"/>
    <w:rsid w:val="00793F5E"/>
    <w:rsid w:val="007A200A"/>
    <w:rsid w:val="007A7EFE"/>
    <w:rsid w:val="007C10D6"/>
    <w:rsid w:val="007D52A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42D18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507F8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3276</CharactersWithSpaces>
  <SharedDoc>false</SharedDoc>
  <HLinks>
    <vt:vector size="18" baseType="variant"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2019-04-02T07:12:00Z</dcterms:created>
  <dcterms:modified xsi:type="dcterms:W3CDTF">2019-04-02T07:12:00Z</dcterms:modified>
</cp:coreProperties>
</file>