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0" w:rsidRDefault="0020310E" w:rsidP="00055260">
      <w:pPr>
        <w:pStyle w:val="a3"/>
        <w:jc w:val="center"/>
        <w:rPr>
          <w:rFonts w:ascii="Times New Roman" w:hAnsi="Times New Roman" w:cs="Times New Roman"/>
          <w:b/>
          <w:sz w:val="56"/>
          <w:szCs w:val="56"/>
        </w:rPr>
      </w:pPr>
      <w:r w:rsidRPr="0020310E">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92.7pt;margin-top:-18.85pt;width:334.2pt;height:61.75pt;z-index:251656704">
            <v:textbox style="mso-next-textbox:#_x0000_s1026">
              <w:txbxContent>
                <w:p w:rsidR="00055260" w:rsidRDefault="00055260" w:rsidP="00055260">
                  <w:pPr>
                    <w:pStyle w:val="a3"/>
                    <w:rPr>
                      <w:color w:val="0070C0"/>
                    </w:rPr>
                  </w:pPr>
                  <w:r>
                    <w:rPr>
                      <w:color w:val="0070C0"/>
                    </w:rPr>
                    <w:t>администрация Устьянцевского сельсовета Барабинского  район</w:t>
                  </w:r>
                  <w:r w:rsidR="0095126F">
                    <w:rPr>
                      <w:color w:val="0070C0"/>
                    </w:rPr>
                    <w:t>а</w:t>
                  </w:r>
                </w:p>
                <w:p w:rsidR="00055260" w:rsidRDefault="00055260" w:rsidP="00055260">
                  <w:pPr>
                    <w:pStyle w:val="a3"/>
                    <w:rPr>
                      <w:color w:val="0070C0"/>
                    </w:rPr>
                  </w:pPr>
                  <w:r>
                    <w:rPr>
                      <w:color w:val="0070C0"/>
                    </w:rPr>
                    <w:t>Новосибирской области</w:t>
                  </w:r>
                </w:p>
                <w:p w:rsidR="00055260" w:rsidRDefault="00055260" w:rsidP="00055260">
                  <w:pPr>
                    <w:rPr>
                      <w:b/>
                      <w:color w:val="002060"/>
                      <w:sz w:val="20"/>
                    </w:rPr>
                  </w:pPr>
                </w:p>
                <w:p w:rsidR="00055260" w:rsidRDefault="00055260" w:rsidP="00055260">
                  <w:pPr>
                    <w:rPr>
                      <w:b/>
                      <w:color w:val="002060"/>
                      <w:sz w:val="20"/>
                    </w:rPr>
                  </w:pPr>
                </w:p>
                <w:p w:rsidR="00055260" w:rsidRDefault="00055260" w:rsidP="00055260">
                  <w:pPr>
                    <w:rPr>
                      <w:color w:val="002060"/>
                      <w:sz w:val="20"/>
                    </w:rPr>
                  </w:pPr>
                  <w:r>
                    <w:rPr>
                      <w:color w:val="002060"/>
                      <w:sz w:val="20"/>
                    </w:rPr>
                    <w:t>Новосибирская область</w:t>
                  </w:r>
                </w:p>
                <w:p w:rsidR="00055260" w:rsidRDefault="00055260" w:rsidP="00055260">
                  <w:pPr>
                    <w:rPr>
                      <w:color w:val="002060"/>
                    </w:rPr>
                  </w:pPr>
                </w:p>
              </w:txbxContent>
            </v:textbox>
          </v:shape>
        </w:pict>
      </w:r>
      <w:r w:rsidRPr="0020310E">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20.75pt;margin-top:-13.95pt;width:90.2pt;height:61.05pt;z-index:251658752">
            <v:textbox style="mso-next-textbox:#_x0000_s1027">
              <w:txbxContent>
                <w:p w:rsidR="00055260" w:rsidRDefault="005E25F5" w:rsidP="00055260">
                  <w:pPr>
                    <w:pStyle w:val="a3"/>
                    <w:rPr>
                      <w:color w:val="0070C0"/>
                    </w:rPr>
                  </w:pPr>
                  <w:r>
                    <w:rPr>
                      <w:color w:val="0070C0"/>
                    </w:rPr>
                    <w:t>09</w:t>
                  </w:r>
                  <w:r w:rsidR="00055260">
                    <w:rPr>
                      <w:color w:val="0070C0"/>
                    </w:rPr>
                    <w:t>.0</w:t>
                  </w:r>
                  <w:r>
                    <w:rPr>
                      <w:color w:val="0070C0"/>
                    </w:rPr>
                    <w:t>9</w:t>
                  </w:r>
                  <w:r w:rsidR="00055260">
                    <w:rPr>
                      <w:color w:val="0070C0"/>
                    </w:rPr>
                    <w:t>.202</w:t>
                  </w:r>
                  <w:r w:rsidR="008F312C">
                    <w:rPr>
                      <w:color w:val="0070C0"/>
                    </w:rPr>
                    <w:t>2</w:t>
                  </w:r>
                  <w:r w:rsidR="00055260">
                    <w:rPr>
                      <w:color w:val="0070C0"/>
                    </w:rPr>
                    <w:t xml:space="preserve"> г </w:t>
                  </w:r>
                </w:p>
                <w:p w:rsidR="00055260" w:rsidRDefault="00055260" w:rsidP="00055260">
                  <w:pPr>
                    <w:pStyle w:val="a3"/>
                    <w:rPr>
                      <w:color w:val="0070C0"/>
                    </w:rPr>
                  </w:pPr>
                  <w:r>
                    <w:rPr>
                      <w:color w:val="0070C0"/>
                    </w:rPr>
                    <w:t xml:space="preserve">        № </w:t>
                  </w:r>
                  <w:r w:rsidR="005E25F5">
                    <w:rPr>
                      <w:color w:val="0070C0"/>
                    </w:rPr>
                    <w:t>11</w:t>
                  </w:r>
                </w:p>
                <w:p w:rsidR="00055260" w:rsidRDefault="00055260" w:rsidP="00055260">
                  <w:pPr>
                    <w:pStyle w:val="a3"/>
                  </w:pPr>
                </w:p>
                <w:p w:rsidR="00055260" w:rsidRDefault="00055260" w:rsidP="00055260">
                  <w:pPr>
                    <w:pStyle w:val="a3"/>
                    <w:spacing w:line="276" w:lineRule="auto"/>
                    <w:rPr>
                      <w:rFonts w:ascii="Times New Roman" w:hAnsi="Times New Roman" w:cs="Times New Roman"/>
                    </w:rPr>
                  </w:pP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055260" w:rsidRDefault="00055260" w:rsidP="00055260">
                  <w:pPr>
                    <w:jc w:val="center"/>
                    <w:rPr>
                      <w:b/>
                      <w:color w:val="0070C0"/>
                      <w:sz w:val="20"/>
                    </w:rPr>
                  </w:pPr>
                  <w:r>
                    <w:rPr>
                      <w:rFonts w:cs="Times New Roman"/>
                    </w:rPr>
                    <w:t>№ 27 от 14.05.2014 г</w:t>
                  </w:r>
                  <w:r>
                    <w:rPr>
                      <w:b/>
                      <w:color w:val="0070C0"/>
                      <w:sz w:val="20"/>
                    </w:rPr>
                    <w:t xml:space="preserve"> 2017 г.</w:t>
                  </w:r>
                </w:p>
                <w:p w:rsidR="00055260" w:rsidRDefault="00055260" w:rsidP="00055260">
                  <w:pPr>
                    <w:jc w:val="center"/>
                    <w:rPr>
                      <w:b/>
                      <w:color w:val="0070C0"/>
                      <w:sz w:val="20"/>
                    </w:rPr>
                  </w:pPr>
                  <w:r>
                    <w:rPr>
                      <w:b/>
                      <w:color w:val="0070C0"/>
                      <w:sz w:val="20"/>
                    </w:rPr>
                    <w:t xml:space="preserve">№ 5 </w:t>
                  </w:r>
                </w:p>
              </w:txbxContent>
            </v:textbox>
          </v:shape>
        </w:pict>
      </w:r>
    </w:p>
    <w:p w:rsidR="00055260" w:rsidRDefault="0020310E" w:rsidP="00055260">
      <w:pPr>
        <w:pStyle w:val="a3"/>
        <w:rPr>
          <w:rFonts w:ascii="Times New Roman" w:hAnsi="Times New Roman" w:cs="Times New Roman"/>
          <w:b/>
          <w:sz w:val="56"/>
          <w:szCs w:val="56"/>
        </w:rPr>
      </w:pPr>
      <w:r w:rsidRPr="0020310E">
        <w:pict>
          <v:shape id="_x0000_s1028" type="#_x0000_t97" style="position:absolute;margin-left:13.75pt;margin-top:29.35pt;width:443.45pt;height:39.75pt;z-index:251657728">
            <v:textbox style="mso-next-textbox:#_x0000_s1028">
              <w:txbxContent>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055260" w:rsidRDefault="00055260" w:rsidP="00055260">
                  <w:pPr>
                    <w:rPr>
                      <w:b/>
                      <w:color w:val="0070C0"/>
                      <w:sz w:val="20"/>
                    </w:rPr>
                  </w:pPr>
                </w:p>
              </w:txbxContent>
            </v:textbox>
          </v:shape>
        </w:pict>
      </w:r>
    </w:p>
    <w:p w:rsidR="00055260" w:rsidRDefault="00055260" w:rsidP="00055260">
      <w:pPr>
        <w:pStyle w:val="a3"/>
        <w:rPr>
          <w:rFonts w:ascii="Times New Roman" w:hAnsi="Times New Roman" w:cs="Times New Roman"/>
          <w:b/>
          <w:color w:val="FF0000"/>
          <w:sz w:val="56"/>
          <w:szCs w:val="56"/>
        </w:rPr>
      </w:pPr>
    </w:p>
    <w:p w:rsidR="005F12AB" w:rsidRDefault="005F12AB" w:rsidP="00055260">
      <w:pPr>
        <w:pStyle w:val="a3"/>
        <w:ind w:left="-426" w:right="-235"/>
        <w:rPr>
          <w:rFonts w:ascii="Times New Roman" w:hAnsi="Times New Roman" w:cs="Times New Roman"/>
          <w:b/>
          <w:color w:val="0070C0"/>
          <w:sz w:val="56"/>
          <w:szCs w:val="56"/>
        </w:rPr>
      </w:pPr>
    </w:p>
    <w:p w:rsidR="00055260" w:rsidRDefault="00055260" w:rsidP="00055260">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055260" w:rsidRDefault="00055260" w:rsidP="00055260">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055260" w:rsidTr="00055260">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055260" w:rsidRPr="007B236B" w:rsidRDefault="00055260" w:rsidP="00C24393">
            <w:pPr>
              <w:pStyle w:val="a3"/>
              <w:spacing w:line="0" w:lineRule="atLeast"/>
              <w:rPr>
                <w:rFonts w:ascii="Times New Roman" w:hAnsi="Times New Roman" w:cs="Times New Roman"/>
                <w:sz w:val="24"/>
                <w:szCs w:val="24"/>
              </w:rPr>
            </w:pPr>
            <w:r w:rsidRPr="007B236B">
              <w:rPr>
                <w:rFonts w:ascii="Times New Roman" w:hAnsi="Times New Roman" w:cs="Times New Roman"/>
                <w:sz w:val="24"/>
                <w:szCs w:val="24"/>
              </w:rPr>
              <w:t xml:space="preserve">В номере: </w:t>
            </w:r>
          </w:p>
          <w:p w:rsidR="00E76090" w:rsidRDefault="005E25F5" w:rsidP="00264F2D">
            <w:pPr>
              <w:pStyle w:val="ConsPlusNormal"/>
              <w:numPr>
                <w:ilvl w:val="0"/>
                <w:numId w:val="19"/>
              </w:numPr>
              <w:spacing w:line="0" w:lineRule="atLeast"/>
              <w:outlineLvl w:val="0"/>
              <w:rPr>
                <w:rFonts w:ascii="Times New Roman" w:hAnsi="Times New Roman" w:cs="Times New Roman"/>
                <w:sz w:val="24"/>
                <w:szCs w:val="24"/>
              </w:rPr>
            </w:pPr>
            <w:r>
              <w:rPr>
                <w:rFonts w:ascii="Times New Roman" w:hAnsi="Times New Roman" w:cs="Times New Roman"/>
                <w:sz w:val="24"/>
                <w:szCs w:val="24"/>
              </w:rPr>
              <w:t>НОВОСТИ ОТ ПРОКУРОРА</w:t>
            </w:r>
          </w:p>
          <w:p w:rsidR="00264F2D" w:rsidRPr="00264F2D" w:rsidRDefault="00264F2D" w:rsidP="00264F2D">
            <w:pPr>
              <w:pStyle w:val="1"/>
              <w:numPr>
                <w:ilvl w:val="0"/>
                <w:numId w:val="19"/>
              </w:numPr>
              <w:spacing w:before="0" w:line="0" w:lineRule="atLeast"/>
              <w:rPr>
                <w:rFonts w:ascii="Times New Roman" w:eastAsia="Times New Roman" w:hAnsi="Times New Roman" w:cs="Times New Roman"/>
                <w:b w:val="0"/>
                <w:color w:val="auto"/>
                <w:sz w:val="22"/>
                <w:szCs w:val="22"/>
              </w:rPr>
            </w:pPr>
            <w:r w:rsidRPr="00264F2D">
              <w:rPr>
                <w:rFonts w:ascii="Times New Roman" w:hAnsi="Times New Roman" w:cs="Times New Roman"/>
                <w:b w:val="0"/>
                <w:color w:val="auto"/>
                <w:sz w:val="22"/>
                <w:szCs w:val="22"/>
              </w:rPr>
              <w:t xml:space="preserve">Постановление № 37 от 26.08.22г. </w:t>
            </w:r>
            <w:r w:rsidRPr="00264F2D">
              <w:rPr>
                <w:rFonts w:ascii="Times New Roman" w:eastAsia="Times New Roman" w:hAnsi="Times New Roman" w:cs="Times New Roman"/>
                <w:b w:val="0"/>
                <w:color w:val="auto"/>
                <w:sz w:val="22"/>
                <w:szCs w:val="22"/>
              </w:rPr>
              <w:t>Об утверждении муниципальной программы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Устьянцевского сельсовета, социальную и культурную адаптацию мигрантов, профилактику межнациональных (межэтнических) конфликтов на 2022-2024 годы"</w:t>
            </w:r>
          </w:p>
          <w:p w:rsidR="00D14AF1" w:rsidRPr="001E0761" w:rsidRDefault="00264F2D" w:rsidP="001E0761">
            <w:pPr>
              <w:pStyle w:val="a4"/>
              <w:numPr>
                <w:ilvl w:val="0"/>
                <w:numId w:val="19"/>
              </w:numPr>
              <w:spacing w:line="0" w:lineRule="atLeast"/>
              <w:outlineLvl w:val="0"/>
              <w:rPr>
                <w:sz w:val="22"/>
                <w:szCs w:val="22"/>
              </w:rPr>
            </w:pPr>
            <w:r w:rsidRPr="001E0761">
              <w:rPr>
                <w:rFonts w:cs="Times New Roman"/>
                <w:sz w:val="22"/>
                <w:szCs w:val="22"/>
              </w:rPr>
              <w:t>Постановление № 37-1 от 01.09.22г</w:t>
            </w:r>
            <w:r w:rsidR="001E0761" w:rsidRPr="001E0761">
              <w:rPr>
                <w:bCs/>
                <w:color w:val="000000" w:themeColor="text1"/>
                <w:szCs w:val="28"/>
              </w:rPr>
              <w:t xml:space="preserve"> </w:t>
            </w:r>
            <w:r w:rsidR="001E0761" w:rsidRPr="001E0761">
              <w:rPr>
                <w:bCs/>
                <w:color w:val="000000" w:themeColor="text1"/>
                <w:sz w:val="22"/>
                <w:szCs w:val="22"/>
              </w:rPr>
              <w:t>Об отмене постановления</w:t>
            </w:r>
            <w:r w:rsidR="001E0761" w:rsidRPr="001E0761">
              <w:rPr>
                <w:color w:val="000000" w:themeColor="text1"/>
                <w:sz w:val="22"/>
                <w:szCs w:val="22"/>
              </w:rPr>
              <w:t xml:space="preserve"> от 03.08.2022г. № 34 </w:t>
            </w:r>
            <w:r w:rsidR="001E0761" w:rsidRPr="001E0761">
              <w:rPr>
                <w:b/>
                <w:sz w:val="22"/>
                <w:szCs w:val="22"/>
              </w:rPr>
              <w:t>«</w:t>
            </w:r>
            <w:r w:rsidR="001E0761" w:rsidRPr="001E0761">
              <w:rPr>
                <w:sz w:val="22"/>
                <w:szCs w:val="22"/>
              </w:rPr>
              <w:t>Об определении мест, на которых запрещается возвращать животных без владельцев (из приюта) Устьянцевского сельсовета Барабинского района Новосибирской области и утвердить перечень лиц, уполномоченных на принятие решений о возврате животных без владельцев на прежние места обитания животных без владельцев Устьянцевского сельсовета Барабинского района Новосибирской области»</w:t>
            </w:r>
          </w:p>
        </w:tc>
      </w:tr>
    </w:tbl>
    <w:p w:rsidR="005E25F5" w:rsidRPr="00A53DD1" w:rsidRDefault="005E25F5" w:rsidP="005E25F5">
      <w:pPr>
        <w:spacing w:after="0"/>
        <w:ind w:right="4820"/>
        <w:rPr>
          <w:rFonts w:cs="Times New Roman"/>
          <w:b/>
          <w:szCs w:val="28"/>
        </w:rPr>
      </w:pPr>
      <w:r w:rsidRPr="00A53DD1">
        <w:rPr>
          <w:rFonts w:cs="Times New Roman"/>
          <w:b/>
          <w:szCs w:val="28"/>
        </w:rPr>
        <w:t>ИНФОРМАЦИЯ  ПРОКУРОРА</w:t>
      </w:r>
    </w:p>
    <w:p w:rsidR="005E25F5" w:rsidRDefault="005E25F5" w:rsidP="005E25F5">
      <w:pPr>
        <w:tabs>
          <w:tab w:val="left" w:pos="9637"/>
        </w:tabs>
        <w:spacing w:after="0"/>
        <w:ind w:right="-2" w:firstLine="708"/>
        <w:rPr>
          <w:rFonts w:cs="Times New Roman"/>
          <w:szCs w:val="28"/>
        </w:rPr>
      </w:pP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t xml:space="preserve">1. </w:t>
      </w:r>
      <w:r w:rsidRPr="00BC47B5">
        <w:rPr>
          <w:rFonts w:eastAsia="Times New Roman" w:cs="Times New Roman"/>
          <w:b/>
          <w:bCs/>
          <w:szCs w:val="28"/>
          <w:lang w:eastAsia="ru-RU"/>
        </w:rPr>
        <w:t xml:space="preserve">С 25.07.2022 в Уголовный кодекс Российской Федерации </w:t>
      </w:r>
    </w:p>
    <w:p w:rsidR="005E25F5" w:rsidRPr="00BC47B5" w:rsidRDefault="005E25F5" w:rsidP="005E25F5">
      <w:pPr>
        <w:shd w:val="clear" w:color="auto" w:fill="FFFFFF"/>
        <w:spacing w:after="0"/>
        <w:jc w:val="center"/>
        <w:rPr>
          <w:rFonts w:eastAsia="Times New Roman" w:cs="Times New Roman"/>
          <w:b/>
          <w:bCs/>
          <w:szCs w:val="28"/>
          <w:lang w:eastAsia="ru-RU"/>
        </w:rPr>
      </w:pPr>
      <w:r w:rsidRPr="00BC47B5">
        <w:rPr>
          <w:rFonts w:eastAsia="Times New Roman" w:cs="Times New Roman"/>
          <w:b/>
          <w:bCs/>
          <w:szCs w:val="28"/>
          <w:lang w:eastAsia="ru-RU"/>
        </w:rPr>
        <w:t>введен новый состав преступления</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установлена уголовная ответственность по статье 264.3 Уголовного кодекса Российской Федерации за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частью 4 статьи 12.7 Кодекса Российской Федерации об административных правонарушениях (то есть за управление транспортным средством водителем, лишенным права управления транспортными средствами), либо имеющим судимость за совершение преступления, предусмотренного пунктом «в» части второй, пунктом «в» части четвертой или пунктом «в» части шестой статьи 264 Уголовного кодекса Российской Федерации либо статьей 264.3 УК РФ.</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lastRenderedPageBreak/>
        <w:t>Санкция статьи предусматривает наказание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5E25F5" w:rsidRPr="00BC47B5" w:rsidRDefault="005E25F5" w:rsidP="005E25F5">
      <w:pPr>
        <w:shd w:val="clear" w:color="auto" w:fill="FFFFFF"/>
        <w:spacing w:after="0"/>
        <w:ind w:left="708"/>
        <w:rPr>
          <w:rFonts w:eastAsia="Times New Roman" w:cs="Times New Roman"/>
          <w:szCs w:val="28"/>
          <w:lang w:eastAsia="ru-RU"/>
        </w:rPr>
      </w:pPr>
      <w:r w:rsidRPr="00BC47B5">
        <w:rPr>
          <w:rFonts w:eastAsia="Times New Roman" w:cs="Times New Roman"/>
          <w:szCs w:val="28"/>
          <w:shd w:val="clear" w:color="auto" w:fill="FFFFFF"/>
          <w:lang w:eastAsia="ru-RU"/>
        </w:rPr>
        <w:t>Указанным законом также дополнена статья 104.1 УК РФ.</w:t>
      </w:r>
    </w:p>
    <w:p w:rsidR="005E25F5" w:rsidRPr="003420B4" w:rsidRDefault="005E25F5" w:rsidP="005E25F5">
      <w:pPr>
        <w:shd w:val="clear" w:color="auto" w:fill="FFFFFF"/>
        <w:spacing w:after="0"/>
        <w:ind w:firstLine="708"/>
        <w:rPr>
          <w:rFonts w:eastAsia="Times New Roman" w:cs="Times New Roman"/>
          <w:szCs w:val="28"/>
          <w:shd w:val="clear" w:color="auto" w:fill="FFFFFF"/>
          <w:lang w:eastAsia="ru-RU"/>
        </w:rPr>
      </w:pPr>
      <w:r w:rsidRPr="003420B4">
        <w:rPr>
          <w:rFonts w:eastAsia="Times New Roman" w:cs="Times New Roman"/>
          <w:szCs w:val="28"/>
          <w:shd w:val="clear" w:color="auto" w:fill="FFFFFF"/>
          <w:lang w:eastAsia="ru-RU"/>
        </w:rPr>
        <w:t>Теперь на основании обвинительного приговора допускается конфискация транспортного средства, принадлежащего обвиняемому и использованного им при совершении преступлений, предусмотренных статьей 264.1, 264.2 или 264.3 УК РФ.</w:t>
      </w:r>
    </w:p>
    <w:p w:rsidR="005E25F5" w:rsidRDefault="005E25F5" w:rsidP="005E25F5">
      <w:pPr>
        <w:shd w:val="clear" w:color="auto" w:fill="FFFFFF"/>
        <w:spacing w:after="0"/>
        <w:ind w:firstLine="708"/>
        <w:rPr>
          <w:rFonts w:eastAsia="Times New Roman" w:cs="Times New Roman"/>
          <w:szCs w:val="28"/>
          <w:shd w:val="clear" w:color="auto" w:fill="FFFFFF"/>
          <w:lang w:eastAsia="ru-RU"/>
        </w:rPr>
      </w:pP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1E0761" w:rsidRDefault="001E0761" w:rsidP="005E25F5">
      <w:pPr>
        <w:shd w:val="clear" w:color="auto" w:fill="FFFFFF"/>
        <w:spacing w:after="0"/>
        <w:jc w:val="center"/>
        <w:rPr>
          <w:rFonts w:eastAsia="Times New Roman" w:cs="Times New Roman"/>
          <w:b/>
          <w:szCs w:val="28"/>
          <w:lang w:eastAsia="ru-RU"/>
        </w:rPr>
      </w:pPr>
    </w:p>
    <w:p w:rsidR="005E25F5" w:rsidRPr="009017F8" w:rsidRDefault="005E25F5" w:rsidP="005E25F5">
      <w:pPr>
        <w:shd w:val="clear" w:color="auto" w:fill="FFFFFF"/>
        <w:spacing w:after="0"/>
        <w:jc w:val="center"/>
        <w:rPr>
          <w:rFonts w:eastAsia="Times New Roman" w:cs="Times New Roman"/>
          <w:b/>
          <w:szCs w:val="28"/>
          <w:lang w:eastAsia="ru-RU"/>
        </w:rPr>
      </w:pPr>
      <w:r>
        <w:rPr>
          <w:rFonts w:eastAsia="Times New Roman" w:cs="Times New Roman"/>
          <w:b/>
          <w:szCs w:val="28"/>
          <w:lang w:eastAsia="ru-RU"/>
        </w:rPr>
        <w:t xml:space="preserve">2. </w:t>
      </w:r>
      <w:r w:rsidRPr="009017F8">
        <w:rPr>
          <w:rFonts w:eastAsia="Times New Roman" w:cs="Times New Roman"/>
          <w:b/>
          <w:szCs w:val="28"/>
          <w:lang w:eastAsia="ru-RU"/>
        </w:rPr>
        <w:t>Вступил в силу закон о запрете микродолей в квартирах</w:t>
      </w:r>
    </w:p>
    <w:p w:rsidR="005E25F5" w:rsidRPr="00BC47B5" w:rsidRDefault="005E25F5" w:rsidP="001E0761">
      <w:pPr>
        <w:spacing w:after="0"/>
        <w:rPr>
          <w:rFonts w:eastAsia="Times New Roman" w:cs="Times New Roman"/>
          <w:szCs w:val="28"/>
          <w:shd w:val="clear" w:color="auto" w:fill="FFFFFF"/>
          <w:lang w:eastAsia="ru-RU"/>
        </w:rPr>
      </w:pPr>
      <w:r w:rsidRPr="00BC47B5">
        <w:rPr>
          <w:rFonts w:eastAsia="Times New Roman" w:cs="Times New Roman"/>
          <w:szCs w:val="28"/>
          <w:lang w:eastAsia="ru-RU"/>
        </w:rPr>
        <w:t> </w:t>
      </w:r>
      <w:r w:rsidRPr="009017F8">
        <w:rPr>
          <w:rFonts w:eastAsia="Times New Roman" w:cs="Times New Roman"/>
          <w:szCs w:val="28"/>
          <w:lang w:eastAsia="ru-RU"/>
        </w:rPr>
        <w:t xml:space="preserve"> </w:t>
      </w:r>
      <w:r w:rsidRPr="009017F8">
        <w:rPr>
          <w:rFonts w:eastAsia="Times New Roman" w:cs="Times New Roman"/>
          <w:szCs w:val="28"/>
          <w:shd w:val="clear" w:color="auto" w:fill="FFFFFF"/>
          <w:lang w:eastAsia="ru-RU"/>
        </w:rPr>
        <w:t xml:space="preserve">Вступивший в силу 1 сентября 2022 года Федеральный закон от 14.07.2022 № 310-Ф3 запретил проводить любые сделки по приобретению и отчуждению долей жилого помещения, если на такую долю, исходя из общего количества собственников, приходится площадь менее 6 кв. м. </w:t>
      </w:r>
    </w:p>
    <w:p w:rsidR="005E25F5" w:rsidRPr="00BC47B5" w:rsidRDefault="005E25F5" w:rsidP="005E25F5">
      <w:pPr>
        <w:spacing w:after="0"/>
        <w:ind w:firstLine="708"/>
        <w:rPr>
          <w:rFonts w:eastAsia="Times New Roman" w:cs="Times New Roman"/>
          <w:szCs w:val="28"/>
          <w:shd w:val="clear" w:color="auto" w:fill="FFFFFF"/>
          <w:lang w:eastAsia="ru-RU"/>
        </w:rPr>
      </w:pPr>
      <w:r w:rsidRPr="009017F8">
        <w:rPr>
          <w:rFonts w:eastAsia="Times New Roman" w:cs="Times New Roman"/>
          <w:szCs w:val="28"/>
          <w:shd w:val="clear" w:color="auto" w:fill="FFFFFF"/>
          <w:lang w:eastAsia="ru-RU"/>
        </w:rPr>
        <w:t>Другими словами, теперь приобрести микродолю менее 6 кв. м в любом жилом помещении нельзя. Такая сделка не пройдет регистрацию, поскольку будет являться ничтожной, а регистратор, в свою очередь, выдаст письменный отказ.</w:t>
      </w:r>
    </w:p>
    <w:p w:rsidR="005E25F5" w:rsidRPr="009017F8" w:rsidRDefault="005E25F5" w:rsidP="005E25F5">
      <w:pPr>
        <w:spacing w:after="0"/>
        <w:ind w:firstLine="708"/>
        <w:rPr>
          <w:rFonts w:eastAsia="Times New Roman" w:cs="Times New Roman"/>
          <w:szCs w:val="28"/>
          <w:lang w:eastAsia="ru-RU"/>
        </w:rPr>
      </w:pPr>
      <w:r w:rsidRPr="009017F8">
        <w:rPr>
          <w:rFonts w:eastAsia="Times New Roman" w:cs="Times New Roman"/>
          <w:szCs w:val="28"/>
          <w:shd w:val="clear" w:color="auto" w:fill="FFFFFF"/>
          <w:lang w:eastAsia="ru-RU"/>
        </w:rPr>
        <w:t>В то же время этот порядок не распространяется на случаи, когда общая долевая собственность возникает в силу закона. То есть стать владельцем доли небольшой площади можно будет, например, унаследовав ее, приватизируя жилье или покупая недвижимость с использованием материнского капитала.</w:t>
      </w:r>
    </w:p>
    <w:p w:rsidR="005E25F5" w:rsidRDefault="005E25F5" w:rsidP="005E25F5">
      <w:pPr>
        <w:spacing w:after="0"/>
        <w:ind w:firstLine="708"/>
        <w:rPr>
          <w:rFonts w:eastAsia="Times New Roman" w:cs="Times New Roman"/>
          <w:szCs w:val="28"/>
          <w:shd w:val="clear" w:color="auto" w:fill="FFFFFF"/>
          <w:lang w:eastAsia="ru-RU"/>
        </w:rPr>
      </w:pPr>
      <w:r w:rsidRPr="009017F8">
        <w:rPr>
          <w:rFonts w:eastAsia="Times New Roman" w:cs="Times New Roman"/>
          <w:szCs w:val="28"/>
          <w:shd w:val="clear" w:color="auto" w:fill="FFFFFF"/>
          <w:lang w:eastAsia="ru-RU"/>
        </w:rPr>
        <w:t>Изменения направлены, в первую очередь, на борьбу с преступными посягательствами на права собственников квартир.</w:t>
      </w:r>
    </w:p>
    <w:p w:rsidR="005E25F5" w:rsidRDefault="005E25F5" w:rsidP="005E25F5">
      <w:pPr>
        <w:spacing w:after="0"/>
        <w:ind w:firstLine="708"/>
        <w:rPr>
          <w:rFonts w:eastAsia="Times New Roman" w:cs="Times New Roman"/>
          <w:szCs w:val="28"/>
          <w:lang w:eastAsia="ru-RU"/>
        </w:rPr>
      </w:pPr>
    </w:p>
    <w:p w:rsidR="005E25F5" w:rsidRPr="007930E4" w:rsidRDefault="005E25F5" w:rsidP="005E25F5">
      <w:pPr>
        <w:shd w:val="clear" w:color="auto" w:fill="FFFFFF"/>
        <w:spacing w:after="0"/>
        <w:rPr>
          <w:rFonts w:eastAsia="Times New Roman" w:cs="Times New Roman"/>
          <w:szCs w:val="28"/>
          <w:lang w:eastAsia="ru-RU"/>
        </w:rPr>
      </w:pPr>
      <w:r>
        <w:rPr>
          <w:rFonts w:eastAsia="Times New Roman" w:cs="Times New Roman"/>
          <w:szCs w:val="28"/>
          <w:shd w:val="clear" w:color="auto" w:fill="FFFFFF"/>
          <w:lang w:eastAsia="ru-RU"/>
        </w:rPr>
        <w:t>Работник прокуратуры</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в отставке</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 xml:space="preserve">                     М.А. Ильина </w:t>
      </w:r>
    </w:p>
    <w:p w:rsidR="005E25F5" w:rsidRPr="009017F8" w:rsidRDefault="005E25F5" w:rsidP="005E25F5">
      <w:pPr>
        <w:spacing w:after="0"/>
        <w:ind w:firstLine="708"/>
        <w:rPr>
          <w:rFonts w:eastAsia="Times New Roman" w:cs="Times New Roman"/>
          <w:szCs w:val="28"/>
          <w:lang w:eastAsia="ru-RU"/>
        </w:rPr>
      </w:pPr>
    </w:p>
    <w:p w:rsidR="005E25F5" w:rsidRPr="003420B4" w:rsidRDefault="005E25F5" w:rsidP="005E25F5">
      <w:pPr>
        <w:spacing w:after="0"/>
        <w:jc w:val="center"/>
        <w:rPr>
          <w:rFonts w:eastAsia="Times New Roman" w:cs="Times New Roman"/>
          <w:b/>
          <w:bCs/>
          <w:szCs w:val="28"/>
          <w:lang w:eastAsia="ru-RU"/>
        </w:rPr>
      </w:pPr>
      <w:r w:rsidRPr="003420B4">
        <w:rPr>
          <w:rFonts w:eastAsia="Times New Roman" w:cs="Times New Roman"/>
          <w:b/>
          <w:szCs w:val="28"/>
          <w:lang w:eastAsia="ru-RU"/>
        </w:rPr>
        <w:t xml:space="preserve">3. </w:t>
      </w:r>
      <w:r w:rsidRPr="009017F8">
        <w:rPr>
          <w:rFonts w:eastAsia="Times New Roman" w:cs="Times New Roman"/>
          <w:b/>
          <w:szCs w:val="28"/>
          <w:lang w:eastAsia="ru-RU"/>
        </w:rPr>
        <w:t> </w:t>
      </w:r>
      <w:r w:rsidRPr="003420B4">
        <w:rPr>
          <w:rFonts w:eastAsia="Times New Roman" w:cs="Times New Roman"/>
          <w:b/>
          <w:bCs/>
          <w:szCs w:val="28"/>
          <w:lang w:eastAsia="ru-RU"/>
        </w:rPr>
        <w:t>Уголовная ответственность за нарушение требований</w:t>
      </w:r>
    </w:p>
    <w:p w:rsidR="005E25F5" w:rsidRPr="003420B4" w:rsidRDefault="005E25F5" w:rsidP="005E25F5">
      <w:pPr>
        <w:shd w:val="clear" w:color="auto" w:fill="FFFFFF"/>
        <w:spacing w:after="0"/>
        <w:jc w:val="center"/>
        <w:rPr>
          <w:rFonts w:eastAsia="Times New Roman" w:cs="Times New Roman"/>
          <w:b/>
          <w:bCs/>
          <w:szCs w:val="28"/>
          <w:lang w:eastAsia="ru-RU"/>
        </w:rPr>
      </w:pPr>
      <w:r w:rsidRPr="003420B4">
        <w:rPr>
          <w:rFonts w:eastAsia="Times New Roman" w:cs="Times New Roman"/>
          <w:b/>
          <w:bCs/>
          <w:szCs w:val="28"/>
          <w:lang w:eastAsia="ru-RU"/>
        </w:rPr>
        <w:t>о защите государственной тайны</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Федеральным законом от 14.07.2022 № 260-ФЗ «О внесении изменений в Уголовный кодекс Российской Федерации Уголовно-процессуальный кодекс Российской Федерации» группа преступлений против основ конституционного строя и безопасности государства дополнена новым составом преступления, предусмотренным ст. 283.2 УК РФ.</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 xml:space="preserve">Так, ч. 1 ст. 283.2 УК РФ установлена уголовная ответственность за выезд из Российской Федерации гражданина Российской Федерации, допущенного или </w:t>
      </w:r>
      <w:r w:rsidRPr="00BC47B5">
        <w:rPr>
          <w:rFonts w:eastAsia="Times New Roman" w:cs="Times New Roman"/>
          <w:szCs w:val="28"/>
          <w:lang w:eastAsia="ru-RU"/>
        </w:rPr>
        <w:lastRenderedPageBreak/>
        <w:t>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За совершение данного преступления предусмотрено максимальное наказание в виде лишения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Частью 2 ст. 283.2 УК РФ установлена уголовная ответственность за незаконные перемещение или пересылку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226.1, 275, 276 и 283.1 УК РФ. За совершение данного преступления предусмотрено максимальное наказание в виде лишения свободы на срок до 6 лет с лишением права занимать определенные должности или заниматься определенной деятельностью на срок до 3 лет или без такового.</w:t>
      </w:r>
    </w:p>
    <w:p w:rsidR="005E25F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Частями 3, 4 ст. 283.2 УК РФ установлена уголовная ответственность за совершение вышеуказанных составов преступлений с применением насилия или с угрозой его применения, либо должностным лицом с использованием своего служебного положения, либо организованной группой.</w:t>
      </w:r>
    </w:p>
    <w:p w:rsidR="005E25F5" w:rsidRDefault="005E25F5" w:rsidP="005E25F5">
      <w:pPr>
        <w:shd w:val="clear" w:color="auto" w:fill="FFFFFF"/>
        <w:spacing w:after="0"/>
        <w:ind w:firstLine="708"/>
        <w:rPr>
          <w:rFonts w:eastAsia="Times New Roman" w:cs="Times New Roman"/>
          <w:szCs w:val="28"/>
          <w:lang w:eastAsia="ru-RU"/>
        </w:rPr>
      </w:pP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5E25F5" w:rsidRPr="00BC47B5" w:rsidRDefault="005E25F5" w:rsidP="005E25F5">
      <w:pPr>
        <w:shd w:val="clear" w:color="auto" w:fill="FFFFFF"/>
        <w:spacing w:after="0"/>
        <w:ind w:firstLine="708"/>
        <w:rPr>
          <w:rFonts w:eastAsia="Times New Roman" w:cs="Times New Roman"/>
          <w:szCs w:val="28"/>
          <w:lang w:eastAsia="ru-RU"/>
        </w:rPr>
      </w:pP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t xml:space="preserve">4. </w:t>
      </w:r>
      <w:r w:rsidRPr="00BC47B5">
        <w:rPr>
          <w:rFonts w:eastAsia="Times New Roman" w:cs="Times New Roman"/>
          <w:b/>
          <w:bCs/>
          <w:szCs w:val="28"/>
          <w:lang w:eastAsia="ru-RU"/>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Федеральным законом от 11.06.2022 № 155-ФЗ внесены изменения в Трудовой кодекс Российской Федерации, согласно которым вводится ограничение на осуществление перевозок пассажиров легковыми такси, общественным транспортом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Уголовным кодексом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Работодатель обязан отстранить от работы или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lastRenderedPageBreak/>
        <w:t>Законом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Трудового кодекса РФ.</w:t>
      </w:r>
    </w:p>
    <w:p w:rsidR="005E25F5" w:rsidRDefault="005E25F5" w:rsidP="005E25F5">
      <w:pPr>
        <w:shd w:val="clear" w:color="auto" w:fill="FFFFFF"/>
        <w:spacing w:after="0"/>
        <w:ind w:firstLine="708"/>
        <w:rPr>
          <w:rFonts w:eastAsia="Times New Roman" w:cs="Times New Roman"/>
          <w:szCs w:val="28"/>
          <w:shd w:val="clear" w:color="auto" w:fill="FFFFFF"/>
          <w:lang w:eastAsia="ru-RU"/>
        </w:rPr>
      </w:pPr>
      <w:r w:rsidRPr="00BC47B5">
        <w:rPr>
          <w:rFonts w:eastAsia="Times New Roman" w:cs="Times New Roman"/>
          <w:szCs w:val="28"/>
          <w:shd w:val="clear" w:color="auto" w:fill="FFFFFF"/>
          <w:lang w:eastAsia="ru-RU"/>
        </w:rPr>
        <w:t>Федеральный закон вступает в силу с 1 марта 2023 года.</w:t>
      </w:r>
    </w:p>
    <w:p w:rsidR="005E25F5" w:rsidRDefault="005E25F5" w:rsidP="005E25F5">
      <w:pPr>
        <w:shd w:val="clear" w:color="auto" w:fill="FFFFFF"/>
        <w:spacing w:after="0"/>
        <w:ind w:firstLine="708"/>
        <w:rPr>
          <w:rFonts w:eastAsia="Times New Roman" w:cs="Times New Roman"/>
          <w:szCs w:val="28"/>
          <w:shd w:val="clear" w:color="auto" w:fill="FFFFFF"/>
          <w:lang w:eastAsia="ru-RU"/>
        </w:rPr>
      </w:pP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5E25F5" w:rsidRDefault="005E25F5" w:rsidP="005E25F5">
      <w:pPr>
        <w:shd w:val="clear" w:color="auto" w:fill="FFFFFF"/>
        <w:spacing w:after="0"/>
        <w:jc w:val="center"/>
        <w:rPr>
          <w:rFonts w:eastAsia="Times New Roman" w:cs="Times New Roman"/>
          <w:b/>
          <w:bCs/>
          <w:szCs w:val="28"/>
          <w:lang w:eastAsia="ru-RU"/>
        </w:rPr>
      </w:pPr>
    </w:p>
    <w:p w:rsidR="005E25F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t xml:space="preserve">5. </w:t>
      </w:r>
      <w:r w:rsidRPr="00BC47B5">
        <w:rPr>
          <w:rFonts w:eastAsia="Times New Roman" w:cs="Times New Roman"/>
          <w:b/>
          <w:bCs/>
          <w:szCs w:val="28"/>
          <w:lang w:eastAsia="ru-RU"/>
        </w:rPr>
        <w:t xml:space="preserve">Расширен список лиц, подлежащих уголовной </w:t>
      </w: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t>о</w:t>
      </w:r>
      <w:r w:rsidRPr="00BC47B5">
        <w:rPr>
          <w:rFonts w:eastAsia="Times New Roman" w:cs="Times New Roman"/>
          <w:b/>
          <w:bCs/>
          <w:szCs w:val="28"/>
          <w:lang w:eastAsia="ru-RU"/>
        </w:rPr>
        <w:t>тветственности</w:t>
      </w:r>
      <w:r>
        <w:rPr>
          <w:rFonts w:eastAsia="Times New Roman" w:cs="Times New Roman"/>
          <w:b/>
          <w:bCs/>
          <w:szCs w:val="28"/>
          <w:lang w:eastAsia="ru-RU"/>
        </w:rPr>
        <w:t xml:space="preserve"> </w:t>
      </w:r>
      <w:r w:rsidRPr="00BC47B5">
        <w:rPr>
          <w:rFonts w:eastAsia="Times New Roman" w:cs="Times New Roman"/>
          <w:b/>
          <w:bCs/>
          <w:szCs w:val="28"/>
          <w:lang w:eastAsia="ru-RU"/>
        </w:rPr>
        <w:t>за нанесение побоев</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Федеральным законом от 28.06.2022 № 203-ФЗ внесены изменения в статью 116.1 Уголовного кодекса Российской Федерации («Нанесение побоев»), расширяющие список лиц, подлежащих уголовной ответственности за совершение указанного преступления.</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Если ранее по статье 116.1 Уголовного кодекса Российской Федерации за нанесение побоев или совершение иных насильственных действий, причинивших физическую боль, но не причинивших легкого вреда здоровью, могло быть привлечено лицо, подвергнутое административному наказанию за аналогичное деяние, то с 09.07.2022 уголовная ответственность наступает также в случае нанесения побоев или совершения иных насильственных действий лицом, имеющим судимость за преступление, совершенное с применением насилия.</w:t>
      </w:r>
    </w:p>
    <w:p w:rsidR="005E25F5" w:rsidRDefault="005E25F5" w:rsidP="005E25F5">
      <w:pPr>
        <w:shd w:val="clear" w:color="auto" w:fill="FFFFFF"/>
        <w:spacing w:after="0"/>
        <w:ind w:firstLine="708"/>
        <w:rPr>
          <w:rFonts w:eastAsia="Times New Roman" w:cs="Times New Roman"/>
          <w:szCs w:val="28"/>
          <w:shd w:val="clear" w:color="auto" w:fill="FFFFFF"/>
          <w:lang w:eastAsia="ru-RU"/>
        </w:rPr>
      </w:pPr>
      <w:r w:rsidRPr="00BC47B5">
        <w:rPr>
          <w:rFonts w:eastAsia="Times New Roman" w:cs="Times New Roman"/>
          <w:szCs w:val="28"/>
          <w:shd w:val="clear" w:color="auto" w:fill="FFFFFF"/>
          <w:lang w:eastAsia="ru-RU"/>
        </w:rPr>
        <w:t>При этом ужесточена уголовная ответственность за совершение указанного преступления. Наказание виновному может быть назначено в виде обязательных работ на срок до 480 часов либо исправительных работ на срок до 1 года либо ограничения свободы на тот же срок либо ареста на срок до 6 месяцев.</w:t>
      </w:r>
    </w:p>
    <w:p w:rsidR="001E0761" w:rsidRDefault="001E0761" w:rsidP="005E25F5">
      <w:pPr>
        <w:spacing w:after="0" w:line="240" w:lineRule="exact"/>
        <w:rPr>
          <w:rFonts w:cs="Times New Roman"/>
          <w:szCs w:val="28"/>
        </w:rPr>
      </w:pP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5E25F5" w:rsidRPr="00BC47B5" w:rsidRDefault="005E25F5" w:rsidP="005E25F5">
      <w:pPr>
        <w:shd w:val="clear" w:color="auto" w:fill="FFFFFF"/>
        <w:spacing w:after="0"/>
        <w:rPr>
          <w:rFonts w:eastAsia="Times New Roman" w:cs="Times New Roman"/>
          <w:szCs w:val="28"/>
          <w:lang w:eastAsia="ru-RU"/>
        </w:rPr>
      </w:pPr>
      <w:r w:rsidRPr="00BC47B5">
        <w:rPr>
          <w:rFonts w:eastAsia="Times New Roman" w:cs="Times New Roman"/>
          <w:szCs w:val="28"/>
          <w:lang w:eastAsia="ru-RU"/>
        </w:rPr>
        <w:t> </w:t>
      </w:r>
    </w:p>
    <w:p w:rsidR="001E0761" w:rsidRDefault="001E0761" w:rsidP="005E25F5">
      <w:pPr>
        <w:shd w:val="clear" w:color="auto" w:fill="FFFFFF"/>
        <w:spacing w:after="0"/>
        <w:jc w:val="center"/>
        <w:rPr>
          <w:rFonts w:eastAsia="Times New Roman" w:cs="Times New Roman"/>
          <w:b/>
          <w:bCs/>
          <w:szCs w:val="28"/>
          <w:lang w:eastAsia="ru-RU"/>
        </w:rPr>
      </w:pP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lastRenderedPageBreak/>
        <w:t xml:space="preserve">6. </w:t>
      </w:r>
      <w:r w:rsidRPr="00BC47B5">
        <w:rPr>
          <w:rFonts w:eastAsia="Times New Roman" w:cs="Times New Roman"/>
          <w:b/>
          <w:bCs/>
          <w:szCs w:val="28"/>
          <w:lang w:eastAsia="ru-RU"/>
        </w:rPr>
        <w:t>Порядок трудоустройства после увольнения с государственной</w:t>
      </w:r>
    </w:p>
    <w:p w:rsidR="005E25F5" w:rsidRDefault="005E25F5" w:rsidP="005E25F5">
      <w:pPr>
        <w:shd w:val="clear" w:color="auto" w:fill="FFFFFF"/>
        <w:spacing w:after="0"/>
        <w:jc w:val="center"/>
        <w:rPr>
          <w:rFonts w:eastAsia="Times New Roman" w:cs="Times New Roman"/>
          <w:b/>
          <w:bCs/>
          <w:szCs w:val="28"/>
          <w:lang w:eastAsia="ru-RU"/>
        </w:rPr>
      </w:pPr>
      <w:r w:rsidRPr="00BC47B5">
        <w:rPr>
          <w:rFonts w:eastAsia="Times New Roman" w:cs="Times New Roman"/>
          <w:b/>
          <w:bCs/>
          <w:szCs w:val="28"/>
          <w:lang w:eastAsia="ru-RU"/>
        </w:rPr>
        <w:t xml:space="preserve"> или муниципальной службы</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Статьей 12 Федерального закона от 25 декабря 2008 г. N 273-ФЗ "О противодействии коррупции" (далее - Федеральный закон) установлены ограничения по трудоустройству для бывших государственных (муниципальных) служащих (далее - бывший служащий), а также обязанности работодателя, который принимает на работу бывшего служащего.</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при заключении трудовых или гражданско-правовых договоров на выполнение работ (оказание услуг) обязан в течение двух лет после увольнения с государственной или муниципальной службы сообщать работодателю сведения о последнем месте своей службы.</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влечет прекращение трудового или гражданско-правового договора на выполнение работ (оказание услуг), заключенного с указанным гражданином.</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Работодатель при заключении трудового договора с бывшим служащим обязан в 10-дневный срок сообщать о заключении такого договора представителю нанимателя (работодателю) по последнему месту службы бывшего служащего (часть 4 статьи 12 Федерального закона).</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Неисполнение работодателем вышеуказанной обязанности является правонарушением и влечет ответственность, установленную статьей 19.29 Кодекса Российской Федерации об административных правонарушениях в виде наложения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5E25F5" w:rsidRPr="00BC47B5" w:rsidRDefault="005E25F5" w:rsidP="005E25F5">
      <w:pPr>
        <w:shd w:val="clear" w:color="auto" w:fill="FFFFFF"/>
        <w:spacing w:after="0"/>
        <w:ind w:firstLine="708"/>
        <w:rPr>
          <w:rFonts w:eastAsia="Times New Roman" w:cs="Times New Roman"/>
          <w:szCs w:val="28"/>
          <w:shd w:val="clear" w:color="auto" w:fill="FFFFFF"/>
          <w:lang w:eastAsia="ru-RU"/>
        </w:rPr>
      </w:pPr>
      <w:r w:rsidRPr="00BC47B5">
        <w:rPr>
          <w:rFonts w:eastAsia="Times New Roman" w:cs="Times New Roman"/>
          <w:szCs w:val="28"/>
          <w:shd w:val="clear" w:color="auto" w:fill="FFFFFF"/>
          <w:lang w:eastAsia="ru-RU"/>
        </w:rPr>
        <w:t>Сообщение о приеме на работу бывшего служащего направляется в порядке, установленном постановлением Правительства Российской Федерации от 8 сентября 2010 г. N 700, в письменной форме, оформляется на бланке организации за подписью ее руководителя или иного уполномоченного лица, подписавшего трудовой договор.</w:t>
      </w:r>
    </w:p>
    <w:p w:rsidR="005E25F5" w:rsidRPr="00BC47B5" w:rsidRDefault="005E25F5" w:rsidP="005E25F5">
      <w:pPr>
        <w:shd w:val="clear" w:color="auto" w:fill="FFFFFF"/>
        <w:spacing w:after="0"/>
        <w:ind w:firstLine="708"/>
        <w:rPr>
          <w:rFonts w:eastAsia="Times New Roman" w:cs="Times New Roman"/>
          <w:szCs w:val="28"/>
          <w:lang w:eastAsia="ru-RU"/>
        </w:rPr>
      </w:pP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5E25F5" w:rsidRPr="00BC47B5" w:rsidRDefault="005E25F5" w:rsidP="005E25F5">
      <w:pPr>
        <w:shd w:val="clear" w:color="auto" w:fill="FFFFFF"/>
        <w:spacing w:after="0"/>
        <w:ind w:firstLine="708"/>
        <w:rPr>
          <w:rFonts w:eastAsia="Times New Roman" w:cs="Times New Roman"/>
          <w:szCs w:val="28"/>
          <w:lang w:eastAsia="ru-RU"/>
        </w:rPr>
      </w:pPr>
    </w:p>
    <w:p w:rsidR="000A45EE" w:rsidRDefault="000A45EE" w:rsidP="005E25F5">
      <w:pPr>
        <w:shd w:val="clear" w:color="auto" w:fill="FFFFFF"/>
        <w:spacing w:after="0"/>
        <w:jc w:val="center"/>
        <w:rPr>
          <w:rFonts w:eastAsia="Times New Roman" w:cs="Times New Roman"/>
          <w:b/>
          <w:bCs/>
          <w:szCs w:val="28"/>
          <w:lang w:eastAsia="ru-RU"/>
        </w:rPr>
      </w:pPr>
    </w:p>
    <w:p w:rsidR="000A45EE" w:rsidRDefault="000A45EE" w:rsidP="005E25F5">
      <w:pPr>
        <w:shd w:val="clear" w:color="auto" w:fill="FFFFFF"/>
        <w:spacing w:after="0"/>
        <w:jc w:val="center"/>
        <w:rPr>
          <w:rFonts w:eastAsia="Times New Roman" w:cs="Times New Roman"/>
          <w:b/>
          <w:bCs/>
          <w:szCs w:val="28"/>
          <w:lang w:eastAsia="ru-RU"/>
        </w:rPr>
      </w:pP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lastRenderedPageBreak/>
        <w:t xml:space="preserve">7. </w:t>
      </w:r>
      <w:r w:rsidRPr="00BC47B5">
        <w:rPr>
          <w:rFonts w:eastAsia="Times New Roman" w:cs="Times New Roman"/>
          <w:b/>
          <w:bCs/>
          <w:szCs w:val="28"/>
          <w:lang w:eastAsia="ru-RU"/>
        </w:rPr>
        <w:t>О мошенничестве при получении выплат</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Статья 159.2 Уголовного кодекса Российской Федерации предусматривает ответственность за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Как разъяснил Верховный Суд РФ в Постановлении Пленума «О судебной практике по делам о мошенничестве, присвоении и растрате», по ст. 159.2 УК РФ квалифицируется такое хищение денежных средств или иного имущества в форме мошенничества, которое связано с незаконным получением социальных выплат, а именно установленных федеральными законами, законами субъектов РФ, нормативными правовыми актами федеральных органов исполнительной власти, нормативными правовыми актами органов местного самоуправления выплат гражданам, нуждающимся в социальной поддержке.</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Для целей этой статьи к социальным выплатам, в частности, относятся пособие по безработице, компенсации на питание, на оздоровление, субсидии для приобретения или строительства жилого помещения, на оплату жилого помещения и коммунальных услуг, средства МСК,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Специфика мошенничества, предусмотренного ст. 159.2 УК РФ, в том, что деяние выражается в получении материальной помощи (пособий, компенсаций, субсидий, иных социальных выплат) путем обмана активного (представления заведомо ложных, недостоверных сведений) или пассивного (путем умолчания о фактах, влекущих прекращение выплат).</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При этом, представление недостоверных сведений может рассматриваться в качестве способа совершения преступления лишь в случае, если лицо осознает их недостоверность, т.е. несоответствие их действительности.</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Мошенникам, совершившим деяние, предусмотренное ч. 1 ст. 159.2 УК РФ, грозит: штраф в размере до 120 тыс. руб.,либо обязательные работы на срок до 360 часов, либо исправительные работы на срок до одного года, либо ограничение свободы на срок до двух лет.</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Квалифицирующими признаками данного преступления являются (ч. ч. 2 - 4 ст. 159.2 УК РФ): совершение общественно опасного деяния группой лиц по предварительному сговору, с использованием своего служебного положения, в крупном (более 250 тыс. руб.) и особо крупном (более 1 млн руб.) размере.</w:t>
      </w:r>
    </w:p>
    <w:p w:rsidR="005E25F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В случаях, предусмотренных ч. ч. 2 - 4 ст. 159.2 УК РФ, наказание предусмотрено до 10 лет лишения свободы со штрафом.</w:t>
      </w:r>
    </w:p>
    <w:p w:rsidR="005E25F5" w:rsidRDefault="005E25F5" w:rsidP="005E25F5">
      <w:pPr>
        <w:spacing w:after="0" w:line="240" w:lineRule="exact"/>
        <w:rPr>
          <w:rFonts w:cs="Times New Roman"/>
          <w:szCs w:val="28"/>
        </w:rPr>
      </w:pPr>
      <w:r>
        <w:rPr>
          <w:rFonts w:cs="Times New Roman"/>
          <w:szCs w:val="28"/>
        </w:rPr>
        <w:t>Старший п</w:t>
      </w:r>
      <w:r w:rsidRPr="001537D2">
        <w:rPr>
          <w:rFonts w:cs="Times New Roman"/>
          <w:szCs w:val="28"/>
        </w:rPr>
        <w:t>омощник</w:t>
      </w:r>
    </w:p>
    <w:p w:rsidR="005E25F5" w:rsidRPr="001537D2" w:rsidRDefault="005E25F5" w:rsidP="005E25F5">
      <w:pPr>
        <w:spacing w:after="0" w:line="240" w:lineRule="exact"/>
        <w:rPr>
          <w:rFonts w:cs="Times New Roman"/>
          <w:szCs w:val="28"/>
        </w:rPr>
      </w:pPr>
      <w:r w:rsidRPr="001537D2">
        <w:rPr>
          <w:rFonts w:cs="Times New Roman"/>
          <w:szCs w:val="28"/>
        </w:rPr>
        <w:t>Барабинского межрайонного прокурора                                 О.В. Мамека</w:t>
      </w:r>
    </w:p>
    <w:p w:rsidR="005E25F5" w:rsidRPr="00BC47B5" w:rsidRDefault="005E25F5" w:rsidP="005E25F5">
      <w:pPr>
        <w:shd w:val="clear" w:color="auto" w:fill="FFFFFF"/>
        <w:spacing w:after="0"/>
        <w:jc w:val="center"/>
        <w:rPr>
          <w:rFonts w:eastAsia="Times New Roman" w:cs="Times New Roman"/>
          <w:szCs w:val="28"/>
          <w:lang w:eastAsia="ru-RU"/>
        </w:rPr>
      </w:pPr>
    </w:p>
    <w:p w:rsidR="005E25F5" w:rsidRDefault="005E25F5" w:rsidP="005E25F5">
      <w:pPr>
        <w:shd w:val="clear" w:color="auto" w:fill="FFFFFF"/>
        <w:spacing w:after="0"/>
        <w:jc w:val="center"/>
        <w:rPr>
          <w:rFonts w:eastAsia="Times New Roman" w:cs="Times New Roman"/>
          <w:b/>
          <w:bCs/>
          <w:szCs w:val="28"/>
          <w:lang w:eastAsia="ru-RU"/>
        </w:rPr>
      </w:pPr>
      <w:r w:rsidRPr="003420B4">
        <w:rPr>
          <w:rFonts w:eastAsia="Times New Roman" w:cs="Times New Roman"/>
          <w:b/>
          <w:szCs w:val="28"/>
          <w:lang w:eastAsia="ru-RU"/>
        </w:rPr>
        <w:t> 8.</w:t>
      </w:r>
      <w:r>
        <w:rPr>
          <w:rFonts w:eastAsia="Times New Roman" w:cs="Times New Roman"/>
          <w:szCs w:val="28"/>
          <w:lang w:eastAsia="ru-RU"/>
        </w:rPr>
        <w:t xml:space="preserve"> </w:t>
      </w:r>
      <w:r w:rsidRPr="00BC47B5">
        <w:rPr>
          <w:rFonts w:eastAsia="Times New Roman" w:cs="Times New Roman"/>
          <w:b/>
          <w:bCs/>
          <w:szCs w:val="28"/>
          <w:lang w:eastAsia="ru-RU"/>
        </w:rPr>
        <w:t>Процессуальные права и обязанности свидетеля по уголовному делу</w:t>
      </w:r>
    </w:p>
    <w:p w:rsidR="005E25F5" w:rsidRPr="00BC47B5" w:rsidRDefault="005E25F5" w:rsidP="005E25F5">
      <w:pPr>
        <w:shd w:val="clear" w:color="auto" w:fill="FFFFFF"/>
        <w:spacing w:after="0"/>
        <w:rPr>
          <w:rFonts w:eastAsia="Times New Roman" w:cs="Times New Roman"/>
          <w:szCs w:val="28"/>
          <w:lang w:eastAsia="ru-RU"/>
        </w:rPr>
      </w:pPr>
      <w:r w:rsidRPr="00BC47B5">
        <w:rPr>
          <w:rFonts w:eastAsia="Times New Roman" w:cs="Times New Roman"/>
          <w:szCs w:val="28"/>
          <w:lang w:eastAsia="ru-RU"/>
        </w:rPr>
        <w:t> </w:t>
      </w:r>
      <w:r>
        <w:rPr>
          <w:rFonts w:eastAsia="Times New Roman" w:cs="Times New Roman"/>
          <w:szCs w:val="28"/>
          <w:lang w:eastAsia="ru-RU"/>
        </w:rPr>
        <w:tab/>
      </w:r>
      <w:r w:rsidRPr="00BC47B5">
        <w:rPr>
          <w:rFonts w:eastAsia="Times New Roman" w:cs="Times New Roman"/>
          <w:szCs w:val="28"/>
          <w:shd w:val="clear" w:color="auto" w:fill="FFFFFF"/>
          <w:lang w:eastAsia="ru-RU"/>
        </w:rPr>
        <w:t>В соответствии с частью 1 статьи 56 УПК РФ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По общему правилу для допроса в качестве свидетеля может быть вызвано любое лицо вне зависимости от пола, возраста, должностного положения, состояния здоровья и других обстоятельств.</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Часть 3 статьи 56 УПК РФ закрепляет 8 категорий лиц, обладающих свидетельским иммунитетом, то есть не подлежащих допросу в качестве свидетеля, к числу которых, например, относятся священнослужители - об обстоятельствах, ставших им известными из исповеди.</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Права свидетеля определены в части 4 статьи 56 УПК РФ.</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Свидетель может отказаться свидетельствовать против самого себя, своего супруга (своей супруги) и других близких родственников, круг которых определен частью 4 статьи 5 УПК РФ (супруг, супруга, родители, дети, усыновители, усыновленные, родные братья и сестры, дедушка, бабушка, внуки).</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При согласии свидетеля дать показания он предупреждается о том, что его показания могут быть использованы в качестве доказательств по уголовному делу, в том числе и в случае его последующего отказа от них.</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Свидетель вправе давать показания на родном языке или языке, которым он владеет; пользоваться помощью переводчика бесплатно; заявлять отвод переводчику, участвующему в его допросе; заявлять ходатайства и приносить жалобы на действия (бездействие) и решения дознавателя, начальника подразделения дознания, начальника органа дознания, следователя, прокурора и суда; являться на допрос с адвокатом; ходатайствовать о применении мер безопасности.</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Наряду с правами на свидетеля налагается ряд обязанностей. Свидетель не вправе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За разглашение таких данных свидетель несет ответственность по статье 310 УПК РФ. В соответствии со статьями 307 и 308 УК РФ свидетель несет ответственность за дачу заведомо ложных показаний либо отказ от дачи показаний. Свидетель не вправе уклоняться от явки по вызовам дознавателя, следователя или в суд. В случае уклонения от явки без уважительных причин он может быть подвергнут приводу.</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t>Свидетель имеет право на возмещение расходов, связанных с явкой к месту производства процессуальных действий и проживанием, а также право на возмещение недополученной заработной платы за время, затраченное в связи с вызовом в орган дознания, к следователю или в суд.</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shd w:val="clear" w:color="auto" w:fill="FFFFFF"/>
          <w:lang w:eastAsia="ru-RU"/>
        </w:rPr>
        <w:lastRenderedPageBreak/>
        <w:t>Кроме этого, к числу процессуальных издержек относятся суммы, выплачиваемые свидетелям, не имеющим постоянной заработной платы, за отвлечение их от обычных занятий (статья 131 УПК).</w:t>
      </w:r>
    </w:p>
    <w:p w:rsidR="005E25F5" w:rsidRDefault="005E25F5" w:rsidP="005E25F5">
      <w:pPr>
        <w:shd w:val="clear" w:color="auto" w:fill="FFFFFF"/>
        <w:spacing w:after="0"/>
        <w:rPr>
          <w:rFonts w:eastAsia="Times New Roman" w:cs="Times New Roman"/>
          <w:szCs w:val="28"/>
          <w:shd w:val="clear" w:color="auto" w:fill="FFFFFF"/>
          <w:lang w:eastAsia="ru-RU"/>
        </w:rPr>
      </w:pPr>
      <w:bookmarkStart w:id="0" w:name="_GoBack"/>
      <w:bookmarkEnd w:id="0"/>
    </w:p>
    <w:p w:rsidR="005E25F5" w:rsidRPr="007930E4" w:rsidRDefault="005E25F5" w:rsidP="005E25F5">
      <w:pPr>
        <w:shd w:val="clear" w:color="auto" w:fill="FFFFFF"/>
        <w:spacing w:after="0"/>
        <w:rPr>
          <w:rFonts w:eastAsia="Times New Roman" w:cs="Times New Roman"/>
          <w:szCs w:val="28"/>
          <w:lang w:eastAsia="ru-RU"/>
        </w:rPr>
      </w:pPr>
      <w:r>
        <w:rPr>
          <w:rFonts w:eastAsia="Times New Roman" w:cs="Times New Roman"/>
          <w:szCs w:val="28"/>
          <w:shd w:val="clear" w:color="auto" w:fill="FFFFFF"/>
          <w:lang w:eastAsia="ru-RU"/>
        </w:rPr>
        <w:t>Работник прокуратуры</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в отставке</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 xml:space="preserve">                 </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О.А.</w:t>
      </w:r>
      <w:r w:rsidRPr="007930E4">
        <w:rPr>
          <w:rFonts w:eastAsia="Times New Roman" w:cs="Times New Roman"/>
          <w:szCs w:val="28"/>
          <w:shd w:val="clear" w:color="auto" w:fill="FFFFFF"/>
          <w:lang w:eastAsia="ru-RU"/>
        </w:rPr>
        <w:t xml:space="preserve"> </w:t>
      </w:r>
      <w:r>
        <w:rPr>
          <w:rFonts w:eastAsia="Times New Roman" w:cs="Times New Roman"/>
          <w:szCs w:val="28"/>
          <w:shd w:val="clear" w:color="auto" w:fill="FFFFFF"/>
          <w:lang w:eastAsia="ru-RU"/>
        </w:rPr>
        <w:t xml:space="preserve">Денисенко </w:t>
      </w:r>
    </w:p>
    <w:p w:rsidR="005E25F5" w:rsidRDefault="005E25F5" w:rsidP="005E25F5">
      <w:pPr>
        <w:shd w:val="clear" w:color="auto" w:fill="FFFFFF"/>
        <w:spacing w:after="0"/>
        <w:jc w:val="center"/>
        <w:rPr>
          <w:rFonts w:eastAsia="Times New Roman" w:cs="Times New Roman"/>
          <w:b/>
          <w:bCs/>
          <w:szCs w:val="28"/>
          <w:lang w:eastAsia="ru-RU"/>
        </w:rPr>
      </w:pPr>
    </w:p>
    <w:p w:rsidR="005E25F5" w:rsidRPr="00BC47B5" w:rsidRDefault="005E25F5" w:rsidP="005E25F5">
      <w:pPr>
        <w:shd w:val="clear" w:color="auto" w:fill="FFFFFF"/>
        <w:spacing w:after="0"/>
        <w:jc w:val="center"/>
        <w:rPr>
          <w:rFonts w:eastAsia="Times New Roman" w:cs="Times New Roman"/>
          <w:b/>
          <w:bCs/>
          <w:szCs w:val="28"/>
          <w:lang w:eastAsia="ru-RU"/>
        </w:rPr>
      </w:pPr>
      <w:r>
        <w:rPr>
          <w:rFonts w:eastAsia="Times New Roman" w:cs="Times New Roman"/>
          <w:b/>
          <w:bCs/>
          <w:szCs w:val="28"/>
          <w:lang w:eastAsia="ru-RU"/>
        </w:rPr>
        <w:t xml:space="preserve">9. </w:t>
      </w:r>
      <w:r w:rsidRPr="00BC47B5">
        <w:rPr>
          <w:rFonts w:eastAsia="Times New Roman" w:cs="Times New Roman"/>
          <w:b/>
          <w:bCs/>
          <w:szCs w:val="28"/>
          <w:lang w:eastAsia="ru-RU"/>
        </w:rPr>
        <w:t>Новый вид кибермошенничества в 2022 году</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Геополитический кризис оказался на руку мошенникам. В первые же дни после введения санкций против России и ЦБ РФ злоумышленники начали пытаться заработать на вводимых ограничениях.</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Схема не нова – жертве все так же предлагают перевести деньги на «безопасный счет», только мотивируют это тем, что так средства можно будет «спасти от потери после отключения России от системы международных переводов SWIFT».</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При этом виде мошенничества перевести деньги с банковской карты на подставные счета доверчивым гражданам предлагают не только по телефону, но и в социальных сетях.</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Злоумышленники активно пользуются приемом «полуправды» – приводят действительный указанный выше информационный повод.</w:t>
      </w:r>
    </w:p>
    <w:p w:rsidR="005E25F5" w:rsidRPr="00BC47B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Кроме того, клиенты попавших под санкции банков могут испытывать затруднения с некоторыми операциями (например, оплата через Google Pay, Apple Pay), поэтому доверие к мошенническим звонкам и постам в социальных сетях возрастает.</w:t>
      </w:r>
    </w:p>
    <w:p w:rsidR="005E25F5" w:rsidRDefault="005E25F5" w:rsidP="005E25F5">
      <w:pPr>
        <w:shd w:val="clear" w:color="auto" w:fill="FFFFFF"/>
        <w:spacing w:after="0"/>
        <w:ind w:firstLine="708"/>
        <w:rPr>
          <w:rFonts w:eastAsia="Times New Roman" w:cs="Times New Roman"/>
          <w:szCs w:val="28"/>
          <w:lang w:eastAsia="ru-RU"/>
        </w:rPr>
      </w:pPr>
      <w:r w:rsidRPr="00BC47B5">
        <w:rPr>
          <w:rFonts w:eastAsia="Times New Roman" w:cs="Times New Roman"/>
          <w:szCs w:val="28"/>
          <w:lang w:eastAsia="ru-RU"/>
        </w:rPr>
        <w:t>Будьте бдительны, не поддавайтесь на уловки мошенников!</w:t>
      </w:r>
    </w:p>
    <w:p w:rsidR="005E25F5" w:rsidRDefault="005E25F5" w:rsidP="005E25F5"/>
    <w:p w:rsidR="005E25F5" w:rsidRPr="005D2A77" w:rsidRDefault="005E25F5" w:rsidP="005E25F5">
      <w:pPr>
        <w:spacing w:after="0" w:line="240" w:lineRule="exact"/>
        <w:rPr>
          <w:rFonts w:cs="Times New Roman"/>
          <w:szCs w:val="28"/>
        </w:rPr>
      </w:pPr>
      <w:r w:rsidRPr="005D2A77">
        <w:rPr>
          <w:rFonts w:cs="Times New Roman"/>
          <w:szCs w:val="28"/>
        </w:rPr>
        <w:t xml:space="preserve">И.о. Барабинского межрайонного прокурора </w:t>
      </w:r>
    </w:p>
    <w:p w:rsidR="005E25F5" w:rsidRDefault="005E25F5" w:rsidP="005E25F5">
      <w:pPr>
        <w:spacing w:after="0" w:line="240" w:lineRule="exact"/>
        <w:rPr>
          <w:rFonts w:cs="Times New Roman"/>
          <w:szCs w:val="28"/>
        </w:rPr>
      </w:pPr>
      <w:r w:rsidRPr="005D2A77">
        <w:rPr>
          <w:rFonts w:cs="Times New Roman"/>
          <w:szCs w:val="28"/>
        </w:rPr>
        <w:t>советник юстиции                                                                 И.В. Маморцев</w:t>
      </w:r>
    </w:p>
    <w:p w:rsidR="007B236B" w:rsidRDefault="007B236B" w:rsidP="00901D6E">
      <w:pPr>
        <w:ind w:firstLine="0"/>
      </w:pPr>
    </w:p>
    <w:p w:rsidR="007B236B" w:rsidRDefault="007B236B" w:rsidP="00901D6E">
      <w:pPr>
        <w:ind w:firstLine="0"/>
      </w:pPr>
    </w:p>
    <w:p w:rsidR="007B236B" w:rsidRDefault="007B236B" w:rsidP="00901D6E">
      <w:pPr>
        <w:ind w:firstLine="0"/>
      </w:pPr>
    </w:p>
    <w:p w:rsidR="007B236B" w:rsidRDefault="007B236B" w:rsidP="00901D6E">
      <w:pPr>
        <w:ind w:firstLine="0"/>
      </w:pPr>
    </w:p>
    <w:p w:rsidR="005F12AB" w:rsidRDefault="005F12AB" w:rsidP="00901D6E">
      <w:pPr>
        <w:ind w:firstLine="0"/>
      </w:pPr>
    </w:p>
    <w:p w:rsidR="000A45EE" w:rsidRDefault="000A45EE" w:rsidP="00901D6E">
      <w:pPr>
        <w:ind w:firstLine="0"/>
      </w:pPr>
    </w:p>
    <w:p w:rsidR="000A45EE" w:rsidRDefault="000A45EE" w:rsidP="00901D6E">
      <w:pPr>
        <w:ind w:firstLine="0"/>
      </w:pPr>
    </w:p>
    <w:p w:rsidR="000A45EE" w:rsidRDefault="000A45EE" w:rsidP="00901D6E">
      <w:pPr>
        <w:ind w:firstLine="0"/>
      </w:pPr>
    </w:p>
    <w:p w:rsidR="000A45EE" w:rsidRDefault="000A45EE" w:rsidP="00901D6E">
      <w:pPr>
        <w:ind w:firstLine="0"/>
      </w:pPr>
    </w:p>
    <w:p w:rsidR="005F12AB" w:rsidRDefault="005F12AB" w:rsidP="00901D6E">
      <w:pPr>
        <w:ind w:firstLine="0"/>
      </w:pPr>
    </w:p>
    <w:p w:rsidR="00264F2D" w:rsidRPr="00CB201A" w:rsidRDefault="00264F2D" w:rsidP="00264F2D">
      <w:pPr>
        <w:spacing w:after="0"/>
        <w:jc w:val="center"/>
        <w:rPr>
          <w:b/>
          <w:szCs w:val="28"/>
        </w:rPr>
      </w:pPr>
      <w:r w:rsidRPr="00CB201A">
        <w:rPr>
          <w:b/>
          <w:szCs w:val="28"/>
        </w:rPr>
        <w:lastRenderedPageBreak/>
        <w:t>АДМИНИСТРАЦИЯ</w:t>
      </w:r>
      <w:r>
        <w:rPr>
          <w:b/>
          <w:szCs w:val="28"/>
        </w:rPr>
        <w:t xml:space="preserve"> </w:t>
      </w:r>
      <w:r w:rsidRPr="00CB201A">
        <w:rPr>
          <w:b/>
          <w:szCs w:val="28"/>
        </w:rPr>
        <w:t>УСТЬЯНЦЕВСКОГО СЕЛЬСОВЕТА</w:t>
      </w:r>
    </w:p>
    <w:p w:rsidR="00264F2D" w:rsidRPr="00CB201A" w:rsidRDefault="00264F2D" w:rsidP="00264F2D">
      <w:pPr>
        <w:spacing w:after="0"/>
        <w:jc w:val="center"/>
        <w:rPr>
          <w:b/>
          <w:szCs w:val="28"/>
        </w:rPr>
      </w:pPr>
      <w:r w:rsidRPr="00CB201A">
        <w:rPr>
          <w:b/>
          <w:szCs w:val="28"/>
        </w:rPr>
        <w:t>БАРАБИНСКОГО  РАЙОНА</w:t>
      </w:r>
      <w:r>
        <w:rPr>
          <w:b/>
          <w:szCs w:val="28"/>
        </w:rPr>
        <w:t xml:space="preserve"> </w:t>
      </w:r>
      <w:r w:rsidRPr="00CB201A">
        <w:rPr>
          <w:b/>
          <w:szCs w:val="28"/>
        </w:rPr>
        <w:t>НОВОСИБИРСКОЙ ОБЛАСТИ</w:t>
      </w:r>
    </w:p>
    <w:p w:rsidR="00264F2D" w:rsidRPr="00CB201A" w:rsidRDefault="00264F2D" w:rsidP="00264F2D">
      <w:pPr>
        <w:spacing w:after="0"/>
        <w:jc w:val="center"/>
        <w:rPr>
          <w:b/>
          <w:szCs w:val="28"/>
        </w:rPr>
      </w:pPr>
    </w:p>
    <w:p w:rsidR="00264F2D" w:rsidRPr="00CB201A" w:rsidRDefault="00264F2D" w:rsidP="00264F2D">
      <w:pPr>
        <w:ind w:left="2832" w:firstLine="708"/>
        <w:rPr>
          <w:b/>
          <w:szCs w:val="28"/>
        </w:rPr>
      </w:pPr>
      <w:r w:rsidRPr="00CB201A">
        <w:rPr>
          <w:b/>
          <w:szCs w:val="28"/>
        </w:rPr>
        <w:t xml:space="preserve">ПОСТАНОВЛЕНИЕ </w:t>
      </w:r>
    </w:p>
    <w:p w:rsidR="00264F2D" w:rsidRPr="00CB201A" w:rsidRDefault="00264F2D" w:rsidP="00264F2D">
      <w:pPr>
        <w:rPr>
          <w:szCs w:val="28"/>
        </w:rPr>
      </w:pPr>
      <w:r>
        <w:rPr>
          <w:szCs w:val="28"/>
        </w:rPr>
        <w:t>от 26</w:t>
      </w:r>
      <w:r w:rsidRPr="00CB201A">
        <w:rPr>
          <w:szCs w:val="28"/>
        </w:rPr>
        <w:t>.08.2022г.                                                                                           №</w:t>
      </w:r>
      <w:r>
        <w:rPr>
          <w:szCs w:val="28"/>
        </w:rPr>
        <w:t xml:space="preserve"> 37</w:t>
      </w:r>
    </w:p>
    <w:p w:rsidR="00264F2D" w:rsidRPr="00A11371" w:rsidRDefault="00264F2D" w:rsidP="00264F2D">
      <w:pPr>
        <w:pStyle w:val="1"/>
        <w:rPr>
          <w:rFonts w:ascii="Times New Roman" w:hAnsi="Times New Roman"/>
        </w:rPr>
      </w:pPr>
      <w:r w:rsidRPr="00A11371">
        <w:rPr>
          <w:rFonts w:ascii="Times New Roman" w:hAnsi="Times New Roman"/>
        </w:rPr>
        <w:t xml:space="preserve">Об утверждении муниципальной программы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rPr>
        <w:t>Устьянцевского</w:t>
      </w:r>
      <w:r w:rsidRPr="00A11371">
        <w:rPr>
          <w:rFonts w:ascii="Times New Roman" w:hAnsi="Times New Roman"/>
        </w:rPr>
        <w:t xml:space="preserve"> сельсовета, социальную и культурную адаптацию мигрантов, профилактику межнациональных (межэтнических) конфликтов на 202</w:t>
      </w:r>
      <w:r>
        <w:rPr>
          <w:rFonts w:ascii="Times New Roman" w:hAnsi="Times New Roman"/>
        </w:rPr>
        <w:t>2-2024</w:t>
      </w:r>
      <w:r w:rsidRPr="00A11371">
        <w:rPr>
          <w:rFonts w:ascii="Times New Roman" w:hAnsi="Times New Roman"/>
        </w:rPr>
        <w:t xml:space="preserve"> годы"</w:t>
      </w:r>
    </w:p>
    <w:p w:rsidR="00264F2D" w:rsidRPr="00A11371" w:rsidRDefault="00264F2D" w:rsidP="00264F2D">
      <w:pPr>
        <w:rPr>
          <w:szCs w:val="28"/>
        </w:rPr>
      </w:pPr>
    </w:p>
    <w:p w:rsidR="00264F2D" w:rsidRPr="00A11371" w:rsidRDefault="00264F2D" w:rsidP="00264F2D">
      <w:pPr>
        <w:rPr>
          <w:szCs w:val="28"/>
        </w:rPr>
      </w:pPr>
      <w:r w:rsidRPr="00A11371">
        <w:rPr>
          <w:szCs w:val="28"/>
        </w:rPr>
        <w:t xml:space="preserve">В соответствии с Федеральным законом от 06.10.2003 N 131 "Об общих принципах организации местного самоуправления в РФ администрация </w:t>
      </w:r>
      <w:r>
        <w:rPr>
          <w:szCs w:val="28"/>
        </w:rPr>
        <w:t>Устьянцевского</w:t>
      </w:r>
      <w:r w:rsidRPr="00A11371">
        <w:rPr>
          <w:szCs w:val="28"/>
        </w:rPr>
        <w:t xml:space="preserve"> сельского совета</w:t>
      </w:r>
    </w:p>
    <w:p w:rsidR="00264F2D" w:rsidRPr="00A11371" w:rsidRDefault="00264F2D" w:rsidP="00264F2D">
      <w:pPr>
        <w:rPr>
          <w:szCs w:val="28"/>
        </w:rPr>
      </w:pPr>
      <w:r w:rsidRPr="00A11371">
        <w:rPr>
          <w:szCs w:val="28"/>
        </w:rPr>
        <w:t>ПОСТАНОВЛЯЕТ:</w:t>
      </w:r>
    </w:p>
    <w:p w:rsidR="00264F2D" w:rsidRPr="00A11371" w:rsidRDefault="00264F2D" w:rsidP="00264F2D">
      <w:pPr>
        <w:rPr>
          <w:szCs w:val="28"/>
        </w:rPr>
      </w:pPr>
      <w:r w:rsidRPr="00A11371">
        <w:rPr>
          <w:szCs w:val="28"/>
        </w:rPr>
        <w:t xml:space="preserve">1. Утвердить прилагаемую муниципальную программу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Cs w:val="28"/>
        </w:rPr>
        <w:t>Устьянцевского</w:t>
      </w:r>
      <w:r w:rsidRPr="00A11371">
        <w:rPr>
          <w:szCs w:val="28"/>
        </w:rPr>
        <w:t xml:space="preserve"> сельсовета, социальную и культурную адаптацию мигрантов, профилактику межнациональных (межэтнических) конфликтов на 2021-2023 годы"</w:t>
      </w:r>
    </w:p>
    <w:p w:rsidR="00264F2D" w:rsidRPr="00A11371" w:rsidRDefault="00264F2D" w:rsidP="00264F2D">
      <w:pPr>
        <w:rPr>
          <w:szCs w:val="28"/>
        </w:rPr>
      </w:pPr>
      <w:r w:rsidRPr="00A11371">
        <w:rPr>
          <w:szCs w:val="28"/>
        </w:rPr>
        <w:t>2. Опубликовать данное постановление в периодическом печатном издании "Вестник</w:t>
      </w:r>
      <w:r>
        <w:rPr>
          <w:szCs w:val="28"/>
        </w:rPr>
        <w:t xml:space="preserve"> Устьянцевского сельсовета</w:t>
      </w:r>
      <w:r w:rsidRPr="00A11371">
        <w:rPr>
          <w:szCs w:val="28"/>
        </w:rPr>
        <w:t xml:space="preserve">" органов местного самоуправления </w:t>
      </w:r>
      <w:r>
        <w:rPr>
          <w:szCs w:val="28"/>
        </w:rPr>
        <w:t>Устьянцевского</w:t>
      </w:r>
      <w:r w:rsidRPr="00A11371">
        <w:rPr>
          <w:szCs w:val="28"/>
        </w:rPr>
        <w:t xml:space="preserve"> сельсовета </w:t>
      </w:r>
      <w:r>
        <w:rPr>
          <w:szCs w:val="28"/>
        </w:rPr>
        <w:t xml:space="preserve">Барабинского </w:t>
      </w:r>
      <w:r w:rsidRPr="00A11371">
        <w:rPr>
          <w:szCs w:val="28"/>
        </w:rPr>
        <w:t>района Новосибирской области.</w:t>
      </w:r>
    </w:p>
    <w:p w:rsidR="00264F2D" w:rsidRPr="00A11371" w:rsidRDefault="00264F2D" w:rsidP="00264F2D">
      <w:pPr>
        <w:rPr>
          <w:szCs w:val="28"/>
        </w:rPr>
      </w:pPr>
      <w:r w:rsidRPr="00A11371">
        <w:rPr>
          <w:szCs w:val="28"/>
        </w:rPr>
        <w:t>3. Контроль за исполнением данного постановления оставляю за собой.</w:t>
      </w:r>
    </w:p>
    <w:p w:rsidR="00264F2D" w:rsidRDefault="00264F2D" w:rsidP="00264F2D">
      <w:pPr>
        <w:spacing w:after="0"/>
        <w:rPr>
          <w:szCs w:val="28"/>
        </w:rPr>
      </w:pPr>
    </w:p>
    <w:p w:rsidR="00264F2D" w:rsidRPr="00CB201A" w:rsidRDefault="00264F2D" w:rsidP="00264F2D">
      <w:pPr>
        <w:spacing w:after="0"/>
        <w:rPr>
          <w:szCs w:val="28"/>
        </w:rPr>
      </w:pPr>
    </w:p>
    <w:p w:rsidR="00264F2D" w:rsidRPr="00CB201A" w:rsidRDefault="00264F2D" w:rsidP="00264F2D">
      <w:pPr>
        <w:spacing w:after="0"/>
        <w:rPr>
          <w:szCs w:val="28"/>
        </w:rPr>
      </w:pPr>
      <w:r w:rsidRPr="00CB201A">
        <w:rPr>
          <w:szCs w:val="28"/>
        </w:rPr>
        <w:t xml:space="preserve">Глава сельсовета </w:t>
      </w:r>
    </w:p>
    <w:p w:rsidR="00264F2D" w:rsidRPr="00CB201A" w:rsidRDefault="00264F2D" w:rsidP="00264F2D">
      <w:pPr>
        <w:tabs>
          <w:tab w:val="left" w:pos="6240"/>
        </w:tabs>
        <w:spacing w:after="0"/>
        <w:rPr>
          <w:szCs w:val="28"/>
        </w:rPr>
      </w:pPr>
      <w:r w:rsidRPr="00CB201A">
        <w:rPr>
          <w:szCs w:val="28"/>
        </w:rPr>
        <w:t xml:space="preserve">Барабинского района </w:t>
      </w:r>
      <w:r w:rsidRPr="00CB201A">
        <w:rPr>
          <w:szCs w:val="28"/>
        </w:rPr>
        <w:tab/>
        <w:t>А.А. Устьянцев</w:t>
      </w:r>
    </w:p>
    <w:p w:rsidR="00264F2D" w:rsidRPr="00CB201A" w:rsidRDefault="00264F2D" w:rsidP="00264F2D">
      <w:pPr>
        <w:spacing w:after="0"/>
        <w:rPr>
          <w:szCs w:val="28"/>
        </w:rPr>
      </w:pPr>
      <w:r w:rsidRPr="00CB201A">
        <w:rPr>
          <w:szCs w:val="28"/>
        </w:rPr>
        <w:t xml:space="preserve">Новосибирской области                                                        </w:t>
      </w:r>
    </w:p>
    <w:p w:rsidR="00264F2D" w:rsidRPr="00CB201A" w:rsidRDefault="00264F2D" w:rsidP="00264F2D">
      <w:pPr>
        <w:spacing w:after="0"/>
        <w:rPr>
          <w:szCs w:val="28"/>
        </w:rPr>
      </w:pPr>
    </w:p>
    <w:p w:rsidR="00264F2D" w:rsidRPr="00CB201A" w:rsidRDefault="00264F2D" w:rsidP="00264F2D">
      <w:pPr>
        <w:spacing w:after="0"/>
        <w:rPr>
          <w:szCs w:val="28"/>
        </w:rPr>
      </w:pPr>
    </w:p>
    <w:p w:rsidR="00264F2D" w:rsidRPr="00CB201A" w:rsidRDefault="00264F2D" w:rsidP="00264F2D">
      <w:pPr>
        <w:spacing w:after="0"/>
        <w:jc w:val="right"/>
        <w:rPr>
          <w:szCs w:val="28"/>
        </w:rPr>
      </w:pPr>
    </w:p>
    <w:p w:rsidR="00264F2D" w:rsidRPr="00CB201A" w:rsidRDefault="00264F2D" w:rsidP="00264F2D">
      <w:pPr>
        <w:spacing w:after="0"/>
        <w:jc w:val="center"/>
        <w:rPr>
          <w:b/>
          <w:szCs w:val="28"/>
        </w:rPr>
      </w:pPr>
    </w:p>
    <w:p w:rsidR="00264F2D" w:rsidRDefault="00264F2D" w:rsidP="00264F2D">
      <w:pPr>
        <w:adjustRightInd w:val="0"/>
        <w:spacing w:after="0"/>
        <w:jc w:val="right"/>
        <w:outlineLvl w:val="0"/>
      </w:pPr>
      <w:r w:rsidRPr="001B26B7">
        <w:rPr>
          <w:b/>
          <w:szCs w:val="28"/>
        </w:rPr>
        <w:lastRenderedPageBreak/>
        <w:t xml:space="preserve">                                                                          </w:t>
      </w:r>
      <w:r w:rsidRPr="00B8712E">
        <w:t xml:space="preserve">Приложение к постановлению </w:t>
      </w:r>
    </w:p>
    <w:p w:rsidR="00264F2D" w:rsidRPr="00B8712E" w:rsidRDefault="00264F2D" w:rsidP="00264F2D">
      <w:pPr>
        <w:adjustRightInd w:val="0"/>
        <w:spacing w:after="0"/>
        <w:jc w:val="right"/>
        <w:outlineLvl w:val="0"/>
      </w:pPr>
      <w:r w:rsidRPr="00B8712E">
        <w:t>администрации Устьянцевского сельсовета</w:t>
      </w:r>
    </w:p>
    <w:p w:rsidR="00264F2D" w:rsidRDefault="00264F2D" w:rsidP="00264F2D">
      <w:pPr>
        <w:adjustRightInd w:val="0"/>
        <w:spacing w:after="0"/>
        <w:jc w:val="right"/>
        <w:outlineLvl w:val="0"/>
      </w:pPr>
      <w:r w:rsidRPr="00B8712E">
        <w:t xml:space="preserve">Барабинского района </w:t>
      </w:r>
    </w:p>
    <w:p w:rsidR="00264F2D" w:rsidRPr="00B8712E" w:rsidRDefault="00264F2D" w:rsidP="00264F2D">
      <w:pPr>
        <w:adjustRightInd w:val="0"/>
        <w:spacing w:after="0"/>
        <w:jc w:val="right"/>
        <w:outlineLvl w:val="0"/>
      </w:pPr>
      <w:r w:rsidRPr="00B8712E">
        <w:t>Новосибирской области,</w:t>
      </w:r>
    </w:p>
    <w:p w:rsidR="00264F2D" w:rsidRPr="00B8712E" w:rsidRDefault="00264F2D" w:rsidP="00264F2D">
      <w:pPr>
        <w:adjustRightInd w:val="0"/>
        <w:spacing w:after="0"/>
        <w:jc w:val="right"/>
      </w:pPr>
      <w:r>
        <w:t>от 26.08.2022г. № 37</w:t>
      </w:r>
    </w:p>
    <w:p w:rsidR="00264F2D" w:rsidRPr="00B8712E" w:rsidRDefault="00264F2D" w:rsidP="00264F2D">
      <w:pPr>
        <w:adjustRightInd w:val="0"/>
        <w:jc w:val="center"/>
        <w:rPr>
          <w:szCs w:val="28"/>
        </w:rPr>
      </w:pPr>
    </w:p>
    <w:p w:rsidR="00264F2D" w:rsidRPr="000B42C9" w:rsidRDefault="00264F2D" w:rsidP="00264F2D">
      <w:pPr>
        <w:pStyle w:val="3"/>
        <w:jc w:val="center"/>
        <w:rPr>
          <w:rFonts w:ascii="Times New Roman" w:hAnsi="Times New Roman"/>
        </w:rPr>
      </w:pPr>
      <w:r w:rsidRPr="000B42C9">
        <w:rPr>
          <w:rFonts w:ascii="Times New Roman" w:hAnsi="Times New Roman"/>
        </w:rPr>
        <w:t>ПАСПОРТ ПРОГРАММЫ</w:t>
      </w:r>
    </w:p>
    <w:p w:rsidR="00264F2D" w:rsidRPr="000B42C9" w:rsidRDefault="00264F2D" w:rsidP="00264F2D">
      <w:pPr>
        <w:pStyle w:val="3"/>
        <w:jc w:val="center"/>
        <w:rPr>
          <w:rFonts w:ascii="Times New Roman" w:hAnsi="Times New Roman"/>
        </w:rPr>
      </w:pPr>
      <w:r w:rsidRPr="000B42C9">
        <w:rPr>
          <w:rFonts w:ascii="Times New Roman" w:hAnsi="Times New Roman"/>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rPr>
        <w:t>Устьянцевского</w:t>
      </w:r>
      <w:r w:rsidRPr="000B42C9">
        <w:rPr>
          <w:rFonts w:ascii="Times New Roman" w:hAnsi="Times New Roman"/>
        </w:rPr>
        <w:t xml:space="preserve"> сельсовета, социальную и культурную адаптацию мигрантов, профилактику межнациональных (межэтнических) конфликтов на 2021-2023 годы"</w:t>
      </w:r>
    </w:p>
    <w:p w:rsidR="00264F2D" w:rsidRPr="005F243E" w:rsidRDefault="00264F2D" w:rsidP="00264F2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425"/>
        <w:gridCol w:w="3119"/>
        <w:gridCol w:w="1134"/>
        <w:gridCol w:w="803"/>
        <w:gridCol w:w="945"/>
        <w:gridCol w:w="945"/>
      </w:tblGrid>
      <w:tr w:rsidR="00264F2D" w:rsidRPr="008750EF" w:rsidTr="007855C3">
        <w:tblPrEx>
          <w:tblCellMar>
            <w:top w:w="0" w:type="dxa"/>
            <w:bottom w:w="0" w:type="dxa"/>
          </w:tblCellMar>
        </w:tblPrEx>
        <w:tc>
          <w:tcPr>
            <w:tcW w:w="2127" w:type="dxa"/>
            <w:tcBorders>
              <w:top w:val="single" w:sz="4" w:space="0" w:color="auto"/>
              <w:bottom w:val="single" w:sz="4" w:space="0" w:color="auto"/>
              <w:right w:val="single" w:sz="4" w:space="0" w:color="auto"/>
            </w:tcBorders>
          </w:tcPr>
          <w:p w:rsidR="00264F2D" w:rsidRPr="008750EF" w:rsidRDefault="00264F2D" w:rsidP="007855C3">
            <w:pPr>
              <w:pStyle w:val="afe"/>
            </w:pPr>
            <w:r w:rsidRPr="008750EF">
              <w:t>Ответственный</w:t>
            </w:r>
          </w:p>
          <w:p w:rsidR="00264F2D" w:rsidRPr="008750EF" w:rsidRDefault="00264F2D" w:rsidP="007855C3">
            <w:pPr>
              <w:pStyle w:val="afe"/>
            </w:pPr>
            <w:r w:rsidRPr="008750EF">
              <w:t>исполнитель</w:t>
            </w:r>
          </w:p>
          <w:p w:rsidR="00264F2D" w:rsidRPr="008750EF" w:rsidRDefault="00264F2D" w:rsidP="007855C3">
            <w:pPr>
              <w:pStyle w:val="afe"/>
            </w:pPr>
            <w:r w:rsidRPr="008750EF">
              <w:t>программы</w:t>
            </w:r>
          </w:p>
        </w:tc>
        <w:tc>
          <w:tcPr>
            <w:tcW w:w="7371" w:type="dxa"/>
            <w:gridSpan w:val="6"/>
            <w:tcBorders>
              <w:top w:val="single" w:sz="4" w:space="0" w:color="auto"/>
              <w:left w:val="single" w:sz="4" w:space="0" w:color="auto"/>
              <w:bottom w:val="single" w:sz="4" w:space="0" w:color="auto"/>
            </w:tcBorders>
          </w:tcPr>
          <w:p w:rsidR="00264F2D" w:rsidRPr="008750EF" w:rsidRDefault="00264F2D" w:rsidP="007855C3">
            <w:pPr>
              <w:pStyle w:val="afe"/>
            </w:pPr>
            <w:r w:rsidRPr="008750EF">
              <w:t xml:space="preserve">Администрация </w:t>
            </w:r>
            <w:r>
              <w:t>Устьянцевского</w:t>
            </w:r>
            <w:r w:rsidRPr="008750EF">
              <w:t xml:space="preserve"> сельсовета</w:t>
            </w:r>
          </w:p>
        </w:tc>
      </w:tr>
      <w:tr w:rsidR="00264F2D" w:rsidRPr="008750EF" w:rsidTr="007855C3">
        <w:tblPrEx>
          <w:tblCellMar>
            <w:top w:w="0" w:type="dxa"/>
            <w:bottom w:w="0" w:type="dxa"/>
          </w:tblCellMar>
        </w:tblPrEx>
        <w:tc>
          <w:tcPr>
            <w:tcW w:w="2127" w:type="dxa"/>
            <w:tcBorders>
              <w:top w:val="nil"/>
              <w:bottom w:val="single" w:sz="4" w:space="0" w:color="auto"/>
              <w:right w:val="single" w:sz="4" w:space="0" w:color="auto"/>
            </w:tcBorders>
          </w:tcPr>
          <w:p w:rsidR="00264F2D" w:rsidRPr="008750EF" w:rsidRDefault="00264F2D" w:rsidP="007855C3">
            <w:pPr>
              <w:pStyle w:val="afe"/>
            </w:pPr>
            <w:r w:rsidRPr="008750EF">
              <w:t>Участники</w:t>
            </w:r>
          </w:p>
          <w:p w:rsidR="00264F2D" w:rsidRPr="008750EF" w:rsidRDefault="00264F2D" w:rsidP="007855C3">
            <w:pPr>
              <w:pStyle w:val="afe"/>
            </w:pPr>
            <w:r w:rsidRPr="008750EF">
              <w:t>программы</w:t>
            </w:r>
          </w:p>
        </w:tc>
        <w:tc>
          <w:tcPr>
            <w:tcW w:w="7371" w:type="dxa"/>
            <w:gridSpan w:val="6"/>
            <w:tcBorders>
              <w:top w:val="nil"/>
              <w:left w:val="single" w:sz="4" w:space="0" w:color="auto"/>
              <w:bottom w:val="single" w:sz="4" w:space="0" w:color="auto"/>
            </w:tcBorders>
          </w:tcPr>
          <w:p w:rsidR="00264F2D" w:rsidRDefault="00264F2D" w:rsidP="007855C3">
            <w:pPr>
              <w:pStyle w:val="afd"/>
            </w:pPr>
            <w:r w:rsidRPr="008750EF">
              <w:t xml:space="preserve">Администрация </w:t>
            </w:r>
            <w:r>
              <w:t>Устьянцевского</w:t>
            </w:r>
            <w:r w:rsidRPr="008750EF">
              <w:t xml:space="preserve"> сельсовета, </w:t>
            </w:r>
          </w:p>
          <w:p w:rsidR="00264F2D" w:rsidRPr="008750EF" w:rsidRDefault="00264F2D" w:rsidP="007855C3">
            <w:pPr>
              <w:pStyle w:val="afd"/>
            </w:pPr>
            <w:r>
              <w:t>МК</w:t>
            </w:r>
            <w:r w:rsidRPr="008750EF">
              <w:t xml:space="preserve">ОУ </w:t>
            </w:r>
            <w:r>
              <w:t>Устьянцевская</w:t>
            </w:r>
            <w:r w:rsidRPr="008750EF">
              <w:t xml:space="preserve"> СОШ (по согласованию);</w:t>
            </w:r>
          </w:p>
          <w:p w:rsidR="00264F2D" w:rsidRDefault="00264F2D" w:rsidP="007855C3">
            <w:pPr>
              <w:pStyle w:val="afd"/>
            </w:pPr>
            <w:r>
              <w:t>МКУ КДО «Радуга» Устьянцевского</w:t>
            </w:r>
            <w:r w:rsidRPr="008750EF">
              <w:t xml:space="preserve"> сельсовета</w:t>
            </w:r>
          </w:p>
          <w:p w:rsidR="00264F2D" w:rsidRPr="008750EF" w:rsidRDefault="00264F2D" w:rsidP="007855C3">
            <w:pPr>
              <w:pStyle w:val="afd"/>
            </w:pPr>
            <w:r w:rsidRPr="008750EF">
              <w:t xml:space="preserve">Отделение МВД России по </w:t>
            </w:r>
            <w:r>
              <w:t xml:space="preserve">Барабинскому </w:t>
            </w:r>
            <w:r w:rsidRPr="008750EF">
              <w:t xml:space="preserve"> району (по согласованию)</w:t>
            </w:r>
          </w:p>
        </w:tc>
      </w:tr>
      <w:tr w:rsidR="00264F2D" w:rsidRPr="008750EF" w:rsidTr="007855C3">
        <w:tblPrEx>
          <w:tblCellMar>
            <w:top w:w="0" w:type="dxa"/>
            <w:bottom w:w="0" w:type="dxa"/>
          </w:tblCellMar>
        </w:tblPrEx>
        <w:tc>
          <w:tcPr>
            <w:tcW w:w="2127" w:type="dxa"/>
            <w:tcBorders>
              <w:top w:val="nil"/>
              <w:bottom w:val="single" w:sz="4" w:space="0" w:color="auto"/>
              <w:right w:val="single" w:sz="4" w:space="0" w:color="auto"/>
            </w:tcBorders>
          </w:tcPr>
          <w:p w:rsidR="00264F2D" w:rsidRPr="008750EF" w:rsidRDefault="00264F2D" w:rsidP="007855C3">
            <w:pPr>
              <w:pStyle w:val="afe"/>
            </w:pPr>
            <w:r w:rsidRPr="008750EF">
              <w:t>Цели программы</w:t>
            </w:r>
          </w:p>
        </w:tc>
        <w:tc>
          <w:tcPr>
            <w:tcW w:w="7371" w:type="dxa"/>
            <w:gridSpan w:val="6"/>
            <w:tcBorders>
              <w:top w:val="nil"/>
              <w:left w:val="single" w:sz="4" w:space="0" w:color="auto"/>
              <w:bottom w:val="single" w:sz="4" w:space="0" w:color="auto"/>
            </w:tcBorders>
          </w:tcPr>
          <w:p w:rsidR="00264F2D" w:rsidRPr="008750EF" w:rsidRDefault="00264F2D" w:rsidP="007855C3">
            <w:pPr>
              <w:pStyle w:val="afd"/>
            </w:pPr>
            <w:r w:rsidRPr="008750EF">
              <w:t>1. Укрепление в поселении терпимости к иному мировоззрению, образу жизни, поведению и обычаям,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64F2D" w:rsidRPr="008750EF" w:rsidRDefault="00264F2D" w:rsidP="007855C3">
            <w:pPr>
              <w:pStyle w:val="afd"/>
            </w:pPr>
            <w:r w:rsidRPr="008750EF">
              <w:t>2. 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264F2D" w:rsidRPr="008750EF" w:rsidRDefault="00264F2D" w:rsidP="007855C3">
            <w:pPr>
              <w:pStyle w:val="afd"/>
            </w:pPr>
            <w:r w:rsidRPr="008750EF">
              <w:t>3.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tc>
      </w:tr>
      <w:tr w:rsidR="00264F2D" w:rsidRPr="008750EF" w:rsidTr="007855C3">
        <w:tblPrEx>
          <w:tblCellMar>
            <w:top w:w="0" w:type="dxa"/>
            <w:bottom w:w="0" w:type="dxa"/>
          </w:tblCellMar>
        </w:tblPrEx>
        <w:tc>
          <w:tcPr>
            <w:tcW w:w="2127" w:type="dxa"/>
            <w:tcBorders>
              <w:top w:val="nil"/>
              <w:bottom w:val="single" w:sz="4" w:space="0" w:color="auto"/>
              <w:right w:val="single" w:sz="4" w:space="0" w:color="auto"/>
            </w:tcBorders>
          </w:tcPr>
          <w:p w:rsidR="00264F2D" w:rsidRPr="008750EF" w:rsidRDefault="00264F2D" w:rsidP="007855C3">
            <w:pPr>
              <w:pStyle w:val="afe"/>
            </w:pPr>
            <w:r w:rsidRPr="008750EF">
              <w:t>Задачи</w:t>
            </w:r>
          </w:p>
          <w:p w:rsidR="00264F2D" w:rsidRPr="008750EF" w:rsidRDefault="00264F2D" w:rsidP="007855C3">
            <w:pPr>
              <w:pStyle w:val="afe"/>
            </w:pPr>
            <w:r w:rsidRPr="008750EF">
              <w:t>программы</w:t>
            </w:r>
          </w:p>
        </w:tc>
        <w:tc>
          <w:tcPr>
            <w:tcW w:w="7371" w:type="dxa"/>
            <w:gridSpan w:val="6"/>
            <w:tcBorders>
              <w:top w:val="nil"/>
              <w:left w:val="single" w:sz="4" w:space="0" w:color="auto"/>
              <w:bottom w:val="single" w:sz="4" w:space="0" w:color="auto"/>
            </w:tcBorders>
          </w:tcPr>
          <w:p w:rsidR="00264F2D" w:rsidRPr="008750EF" w:rsidRDefault="00264F2D" w:rsidP="007855C3">
            <w:pPr>
              <w:pStyle w:val="afd"/>
            </w:pPr>
            <w:r w:rsidRPr="008750EF">
              <w:t>1. Разработка и внедрение в систему учреждений образования, культуры (по согласованию) всех ступеней программ и учебных материалов, воспитывающих подрастающее поколение в духе миролюбия, веротерпимости и толерантности, а также формирующих нормы социального поведения, характерные для гражданского общества;</w:t>
            </w:r>
          </w:p>
          <w:p w:rsidR="00264F2D" w:rsidRPr="008750EF" w:rsidRDefault="00264F2D" w:rsidP="007855C3">
            <w:pPr>
              <w:pStyle w:val="afd"/>
            </w:pPr>
            <w:r w:rsidRPr="008750EF">
              <w:t>2. Разработка и реализация комплекса мероприятий по пропаганде миролюбия, повышению толерантности к этническим, религиозным и политическим разногласиям, противодействие экстремизму;</w:t>
            </w:r>
          </w:p>
          <w:p w:rsidR="00264F2D" w:rsidRPr="008750EF" w:rsidRDefault="00264F2D" w:rsidP="007855C3">
            <w:pPr>
              <w:pStyle w:val="afd"/>
            </w:pPr>
            <w:r w:rsidRPr="008750EF">
              <w:t>3. Повышение эффективности политики, направленной на снижение социально-психологической напряженности в обществе, внедрение в социальную практику норм толерантного поведения.</w:t>
            </w:r>
          </w:p>
        </w:tc>
      </w:tr>
      <w:tr w:rsidR="00264F2D" w:rsidRPr="008750EF" w:rsidTr="007855C3">
        <w:tblPrEx>
          <w:tblCellMar>
            <w:top w:w="0" w:type="dxa"/>
            <w:bottom w:w="0" w:type="dxa"/>
          </w:tblCellMar>
        </w:tblPrEx>
        <w:tc>
          <w:tcPr>
            <w:tcW w:w="2127" w:type="dxa"/>
            <w:tcBorders>
              <w:top w:val="nil"/>
              <w:bottom w:val="single" w:sz="4" w:space="0" w:color="auto"/>
              <w:right w:val="single" w:sz="4" w:space="0" w:color="auto"/>
            </w:tcBorders>
          </w:tcPr>
          <w:p w:rsidR="00264F2D" w:rsidRPr="008750EF" w:rsidRDefault="00264F2D" w:rsidP="007855C3">
            <w:pPr>
              <w:pStyle w:val="afe"/>
            </w:pPr>
            <w:r w:rsidRPr="008750EF">
              <w:t>Ожидаемые</w:t>
            </w:r>
          </w:p>
          <w:p w:rsidR="00264F2D" w:rsidRPr="008750EF" w:rsidRDefault="00264F2D" w:rsidP="007855C3">
            <w:pPr>
              <w:pStyle w:val="afe"/>
            </w:pPr>
            <w:r w:rsidRPr="008750EF">
              <w:t>результаты от</w:t>
            </w:r>
          </w:p>
          <w:p w:rsidR="00264F2D" w:rsidRPr="008750EF" w:rsidRDefault="00264F2D" w:rsidP="007855C3">
            <w:pPr>
              <w:pStyle w:val="afe"/>
            </w:pPr>
            <w:r w:rsidRPr="008750EF">
              <w:lastRenderedPageBreak/>
              <w:t>реализации</w:t>
            </w:r>
          </w:p>
          <w:p w:rsidR="00264F2D" w:rsidRPr="008750EF" w:rsidRDefault="00264F2D" w:rsidP="007855C3">
            <w:pPr>
              <w:pStyle w:val="afe"/>
            </w:pPr>
            <w:r w:rsidRPr="008750EF">
              <w:t>программы</w:t>
            </w:r>
          </w:p>
        </w:tc>
        <w:tc>
          <w:tcPr>
            <w:tcW w:w="7371" w:type="dxa"/>
            <w:gridSpan w:val="6"/>
            <w:tcBorders>
              <w:top w:val="nil"/>
              <w:left w:val="single" w:sz="4" w:space="0" w:color="auto"/>
              <w:bottom w:val="single" w:sz="4" w:space="0" w:color="auto"/>
            </w:tcBorders>
          </w:tcPr>
          <w:p w:rsidR="00264F2D" w:rsidRPr="008750EF" w:rsidRDefault="00264F2D" w:rsidP="007855C3">
            <w:pPr>
              <w:pStyle w:val="afd"/>
            </w:pPr>
            <w:r w:rsidRPr="008750EF">
              <w:lastRenderedPageBreak/>
              <w:t>1. Снижение степени распространенности негативных этнических установок и предрассудков, прежде всего, в молодежной среде.</w:t>
            </w:r>
          </w:p>
          <w:p w:rsidR="00264F2D" w:rsidRPr="008750EF" w:rsidRDefault="00264F2D" w:rsidP="007855C3">
            <w:pPr>
              <w:pStyle w:val="afd"/>
            </w:pPr>
            <w:r w:rsidRPr="008750EF">
              <w:lastRenderedPageBreak/>
              <w:t>2. Укрепление толерантного сознания, основанного на понимании и принятии культурных отличий, неукоснительном соблюдении прав и свобод граждан в многонациональной молодежной среде</w:t>
            </w:r>
          </w:p>
          <w:p w:rsidR="00264F2D" w:rsidRPr="008750EF" w:rsidRDefault="00264F2D" w:rsidP="007855C3">
            <w:pPr>
              <w:pStyle w:val="afd"/>
            </w:pPr>
            <w:r w:rsidRPr="008750EF">
              <w:t>3. Снижение уровня конфликтогенности в межэтнических отношениях</w:t>
            </w:r>
          </w:p>
        </w:tc>
      </w:tr>
      <w:tr w:rsidR="00264F2D" w:rsidRPr="008750EF" w:rsidTr="007855C3">
        <w:tblPrEx>
          <w:tblCellMar>
            <w:top w:w="0" w:type="dxa"/>
            <w:bottom w:w="0" w:type="dxa"/>
          </w:tblCellMar>
        </w:tblPrEx>
        <w:tc>
          <w:tcPr>
            <w:tcW w:w="2127" w:type="dxa"/>
            <w:tcBorders>
              <w:top w:val="nil"/>
              <w:bottom w:val="single" w:sz="4" w:space="0" w:color="auto"/>
              <w:right w:val="single" w:sz="4" w:space="0" w:color="auto"/>
            </w:tcBorders>
          </w:tcPr>
          <w:p w:rsidR="00264F2D" w:rsidRPr="008750EF" w:rsidRDefault="00264F2D" w:rsidP="007855C3">
            <w:pPr>
              <w:pStyle w:val="afe"/>
            </w:pPr>
            <w:r w:rsidRPr="008750EF">
              <w:lastRenderedPageBreak/>
              <w:t>Этапы и сроки</w:t>
            </w:r>
          </w:p>
          <w:p w:rsidR="00264F2D" w:rsidRPr="008750EF" w:rsidRDefault="00264F2D" w:rsidP="007855C3">
            <w:pPr>
              <w:pStyle w:val="afe"/>
            </w:pPr>
            <w:r w:rsidRPr="008750EF">
              <w:t>реализации</w:t>
            </w:r>
          </w:p>
          <w:p w:rsidR="00264F2D" w:rsidRPr="008750EF" w:rsidRDefault="00264F2D" w:rsidP="007855C3">
            <w:pPr>
              <w:pStyle w:val="afe"/>
            </w:pPr>
            <w:r w:rsidRPr="008750EF">
              <w:t>программы</w:t>
            </w:r>
          </w:p>
        </w:tc>
        <w:tc>
          <w:tcPr>
            <w:tcW w:w="7371" w:type="dxa"/>
            <w:gridSpan w:val="6"/>
            <w:tcBorders>
              <w:top w:val="nil"/>
              <w:left w:val="single" w:sz="4" w:space="0" w:color="auto"/>
              <w:bottom w:val="single" w:sz="4" w:space="0" w:color="auto"/>
            </w:tcBorders>
          </w:tcPr>
          <w:p w:rsidR="00264F2D" w:rsidRPr="008750EF" w:rsidRDefault="00264F2D" w:rsidP="007855C3">
            <w:pPr>
              <w:pStyle w:val="afe"/>
            </w:pPr>
            <w:r w:rsidRPr="008750EF">
              <w:t>Программа не имеет строгого деления на этапы, мероприятия реализуются на протяжении всего срока действия Программы 2021 - 2023 годы.</w:t>
            </w:r>
          </w:p>
        </w:tc>
      </w:tr>
      <w:tr w:rsidR="00264F2D" w:rsidRPr="008750EF" w:rsidTr="007855C3">
        <w:tblPrEx>
          <w:tblCellMar>
            <w:top w:w="0" w:type="dxa"/>
            <w:bottom w:w="0" w:type="dxa"/>
          </w:tblCellMar>
        </w:tblPrEx>
        <w:tc>
          <w:tcPr>
            <w:tcW w:w="2127" w:type="dxa"/>
            <w:vMerge w:val="restart"/>
            <w:tcBorders>
              <w:top w:val="nil"/>
              <w:bottom w:val="single" w:sz="4" w:space="0" w:color="auto"/>
              <w:right w:val="single" w:sz="4" w:space="0" w:color="auto"/>
            </w:tcBorders>
          </w:tcPr>
          <w:p w:rsidR="00264F2D" w:rsidRPr="008750EF" w:rsidRDefault="00264F2D" w:rsidP="007855C3">
            <w:pPr>
              <w:pStyle w:val="afe"/>
            </w:pPr>
            <w:r w:rsidRPr="008750EF">
              <w:t>Целевые</w:t>
            </w:r>
          </w:p>
          <w:p w:rsidR="00264F2D" w:rsidRPr="008750EF" w:rsidRDefault="00264F2D" w:rsidP="007855C3">
            <w:pPr>
              <w:pStyle w:val="afe"/>
            </w:pPr>
            <w:r w:rsidRPr="008750EF">
              <w:t>показатели</w:t>
            </w:r>
          </w:p>
          <w:p w:rsidR="00264F2D" w:rsidRPr="008750EF" w:rsidRDefault="00264F2D" w:rsidP="007855C3">
            <w:pPr>
              <w:pStyle w:val="afe"/>
            </w:pPr>
            <w:r w:rsidRPr="008750EF">
              <w:t>программы</w:t>
            </w:r>
          </w:p>
        </w:tc>
        <w:tc>
          <w:tcPr>
            <w:tcW w:w="425" w:type="dxa"/>
            <w:vMerge w:val="restart"/>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N</w:t>
            </w:r>
          </w:p>
          <w:p w:rsidR="00264F2D" w:rsidRPr="008750EF" w:rsidRDefault="00264F2D" w:rsidP="007855C3">
            <w:pPr>
              <w:pStyle w:val="afe"/>
            </w:pPr>
            <w:r w:rsidRPr="008750EF">
              <w:t>п/п</w:t>
            </w:r>
          </w:p>
        </w:tc>
        <w:tc>
          <w:tcPr>
            <w:tcW w:w="3119" w:type="dxa"/>
            <w:vMerge w:val="restart"/>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Наименование</w:t>
            </w:r>
          </w:p>
          <w:p w:rsidR="00264F2D" w:rsidRPr="008750EF" w:rsidRDefault="00264F2D" w:rsidP="007855C3">
            <w:pPr>
              <w:pStyle w:val="afe"/>
            </w:pPr>
            <w:r w:rsidRPr="008750EF">
              <w:t>показателя</w:t>
            </w:r>
          </w:p>
        </w:tc>
        <w:tc>
          <w:tcPr>
            <w:tcW w:w="1134" w:type="dxa"/>
            <w:vMerge w:val="restart"/>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Ед.</w:t>
            </w:r>
          </w:p>
          <w:p w:rsidR="00264F2D" w:rsidRPr="008750EF" w:rsidRDefault="00264F2D" w:rsidP="007855C3">
            <w:pPr>
              <w:pStyle w:val="afe"/>
            </w:pPr>
            <w:r w:rsidRPr="008750EF">
              <w:t>изм.</w:t>
            </w:r>
          </w:p>
        </w:tc>
        <w:tc>
          <w:tcPr>
            <w:tcW w:w="2693" w:type="dxa"/>
            <w:gridSpan w:val="3"/>
            <w:tcBorders>
              <w:top w:val="nil"/>
              <w:left w:val="single" w:sz="4" w:space="0" w:color="auto"/>
              <w:bottom w:val="single" w:sz="4" w:space="0" w:color="auto"/>
            </w:tcBorders>
          </w:tcPr>
          <w:p w:rsidR="00264F2D" w:rsidRPr="008750EF" w:rsidRDefault="00264F2D" w:rsidP="007855C3">
            <w:pPr>
              <w:pStyle w:val="afe"/>
            </w:pPr>
            <w:r w:rsidRPr="008750EF">
              <w:t>Плановое значение целевого показателя</w:t>
            </w:r>
          </w:p>
        </w:tc>
      </w:tr>
      <w:tr w:rsidR="00264F2D" w:rsidRPr="008750EF" w:rsidTr="007855C3">
        <w:tblPrEx>
          <w:tblCellMar>
            <w:top w:w="0" w:type="dxa"/>
            <w:bottom w:w="0" w:type="dxa"/>
          </w:tblCellMar>
        </w:tblPrEx>
        <w:tc>
          <w:tcPr>
            <w:tcW w:w="2127" w:type="dxa"/>
            <w:vMerge/>
            <w:tcBorders>
              <w:top w:val="nil"/>
              <w:bottom w:val="nil"/>
              <w:right w:val="single" w:sz="4" w:space="0" w:color="auto"/>
            </w:tcBorders>
          </w:tcPr>
          <w:p w:rsidR="00264F2D" w:rsidRPr="008750EF" w:rsidRDefault="00264F2D" w:rsidP="007855C3">
            <w:pPr>
              <w:pStyle w:val="afd"/>
            </w:pPr>
          </w:p>
        </w:tc>
        <w:tc>
          <w:tcPr>
            <w:tcW w:w="425" w:type="dxa"/>
            <w:vMerge/>
            <w:tcBorders>
              <w:top w:val="nil"/>
              <w:left w:val="single" w:sz="4" w:space="0" w:color="auto"/>
              <w:bottom w:val="single" w:sz="4" w:space="0" w:color="auto"/>
              <w:right w:val="single" w:sz="4" w:space="0" w:color="auto"/>
            </w:tcBorders>
          </w:tcPr>
          <w:p w:rsidR="00264F2D" w:rsidRPr="008750EF" w:rsidRDefault="00264F2D" w:rsidP="007855C3">
            <w:pPr>
              <w:pStyle w:val="afd"/>
            </w:pPr>
          </w:p>
        </w:tc>
        <w:tc>
          <w:tcPr>
            <w:tcW w:w="3119" w:type="dxa"/>
            <w:vMerge/>
            <w:tcBorders>
              <w:top w:val="nil"/>
              <w:left w:val="single" w:sz="4" w:space="0" w:color="auto"/>
              <w:bottom w:val="single" w:sz="4" w:space="0" w:color="auto"/>
              <w:right w:val="single" w:sz="4" w:space="0" w:color="auto"/>
            </w:tcBorders>
          </w:tcPr>
          <w:p w:rsidR="00264F2D" w:rsidRPr="008750EF" w:rsidRDefault="00264F2D" w:rsidP="007855C3">
            <w:pPr>
              <w:pStyle w:val="afd"/>
            </w:pPr>
          </w:p>
        </w:tc>
        <w:tc>
          <w:tcPr>
            <w:tcW w:w="1134" w:type="dxa"/>
            <w:vMerge/>
            <w:tcBorders>
              <w:top w:val="nil"/>
              <w:left w:val="single" w:sz="4" w:space="0" w:color="auto"/>
              <w:bottom w:val="single" w:sz="4" w:space="0" w:color="auto"/>
              <w:right w:val="single" w:sz="4" w:space="0" w:color="auto"/>
            </w:tcBorders>
          </w:tcPr>
          <w:p w:rsidR="00264F2D" w:rsidRPr="008750EF" w:rsidRDefault="00264F2D" w:rsidP="007855C3">
            <w:pPr>
              <w:pStyle w:val="afd"/>
            </w:pPr>
          </w:p>
        </w:tc>
        <w:tc>
          <w:tcPr>
            <w:tcW w:w="803"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2021</w:t>
            </w:r>
          </w:p>
        </w:tc>
        <w:tc>
          <w:tcPr>
            <w:tcW w:w="945"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2022</w:t>
            </w:r>
          </w:p>
        </w:tc>
        <w:tc>
          <w:tcPr>
            <w:tcW w:w="945" w:type="dxa"/>
            <w:tcBorders>
              <w:top w:val="nil"/>
              <w:left w:val="single" w:sz="4" w:space="0" w:color="auto"/>
              <w:bottom w:val="single" w:sz="4" w:space="0" w:color="auto"/>
            </w:tcBorders>
          </w:tcPr>
          <w:p w:rsidR="00264F2D" w:rsidRPr="008750EF" w:rsidRDefault="00264F2D" w:rsidP="007855C3">
            <w:pPr>
              <w:pStyle w:val="afd"/>
              <w:jc w:val="center"/>
            </w:pPr>
            <w:r w:rsidRPr="008750EF">
              <w:t>2023</w:t>
            </w:r>
          </w:p>
        </w:tc>
      </w:tr>
      <w:tr w:rsidR="00264F2D" w:rsidRPr="008750EF" w:rsidTr="007855C3">
        <w:tblPrEx>
          <w:tblCellMar>
            <w:top w:w="0" w:type="dxa"/>
            <w:bottom w:w="0" w:type="dxa"/>
          </w:tblCellMar>
        </w:tblPrEx>
        <w:tc>
          <w:tcPr>
            <w:tcW w:w="2127" w:type="dxa"/>
            <w:vMerge/>
            <w:tcBorders>
              <w:top w:val="nil"/>
              <w:bottom w:val="nil"/>
              <w:right w:val="single" w:sz="4" w:space="0" w:color="auto"/>
            </w:tcBorders>
          </w:tcPr>
          <w:p w:rsidR="00264F2D" w:rsidRPr="008750EF" w:rsidRDefault="00264F2D" w:rsidP="007855C3">
            <w:pPr>
              <w:pStyle w:val="afd"/>
            </w:pPr>
          </w:p>
        </w:tc>
        <w:tc>
          <w:tcPr>
            <w:tcW w:w="425"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1</w:t>
            </w:r>
          </w:p>
        </w:tc>
        <w:tc>
          <w:tcPr>
            <w:tcW w:w="3119"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Воспитание культуры толерантности через систему образования.</w:t>
            </w:r>
          </w:p>
        </w:tc>
        <w:tc>
          <w:tcPr>
            <w:tcW w:w="1134"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Кол. меропр.</w:t>
            </w:r>
          </w:p>
        </w:tc>
        <w:tc>
          <w:tcPr>
            <w:tcW w:w="803"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4</w:t>
            </w:r>
          </w:p>
        </w:tc>
        <w:tc>
          <w:tcPr>
            <w:tcW w:w="945"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4</w:t>
            </w:r>
          </w:p>
        </w:tc>
        <w:tc>
          <w:tcPr>
            <w:tcW w:w="945" w:type="dxa"/>
            <w:tcBorders>
              <w:top w:val="nil"/>
              <w:left w:val="single" w:sz="4" w:space="0" w:color="auto"/>
              <w:bottom w:val="single" w:sz="4" w:space="0" w:color="auto"/>
            </w:tcBorders>
          </w:tcPr>
          <w:p w:rsidR="00264F2D" w:rsidRPr="008750EF" w:rsidRDefault="00264F2D" w:rsidP="007855C3">
            <w:pPr>
              <w:pStyle w:val="afd"/>
              <w:jc w:val="center"/>
            </w:pPr>
            <w:r w:rsidRPr="008750EF">
              <w:t>4</w:t>
            </w:r>
          </w:p>
        </w:tc>
      </w:tr>
      <w:tr w:rsidR="00264F2D" w:rsidRPr="008750EF" w:rsidTr="007855C3">
        <w:tblPrEx>
          <w:tblCellMar>
            <w:top w:w="0" w:type="dxa"/>
            <w:bottom w:w="0" w:type="dxa"/>
          </w:tblCellMar>
        </w:tblPrEx>
        <w:tc>
          <w:tcPr>
            <w:tcW w:w="2127" w:type="dxa"/>
            <w:vMerge/>
            <w:tcBorders>
              <w:top w:val="nil"/>
              <w:bottom w:val="nil"/>
              <w:right w:val="single" w:sz="4" w:space="0" w:color="auto"/>
            </w:tcBorders>
          </w:tcPr>
          <w:p w:rsidR="00264F2D" w:rsidRPr="008750EF" w:rsidRDefault="00264F2D" w:rsidP="007855C3">
            <w:pPr>
              <w:pStyle w:val="afd"/>
            </w:pPr>
          </w:p>
        </w:tc>
        <w:tc>
          <w:tcPr>
            <w:tcW w:w="425"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2</w:t>
            </w:r>
          </w:p>
        </w:tc>
        <w:tc>
          <w:tcPr>
            <w:tcW w:w="3119"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Укрепление толерантности и профилактика экстремизма в молодежной среде.</w:t>
            </w:r>
          </w:p>
        </w:tc>
        <w:tc>
          <w:tcPr>
            <w:tcW w:w="1134"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Кол. меропр.</w:t>
            </w:r>
          </w:p>
        </w:tc>
        <w:tc>
          <w:tcPr>
            <w:tcW w:w="803"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3</w:t>
            </w:r>
          </w:p>
        </w:tc>
        <w:tc>
          <w:tcPr>
            <w:tcW w:w="945"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3</w:t>
            </w:r>
          </w:p>
        </w:tc>
        <w:tc>
          <w:tcPr>
            <w:tcW w:w="945" w:type="dxa"/>
            <w:tcBorders>
              <w:top w:val="nil"/>
              <w:left w:val="single" w:sz="4" w:space="0" w:color="auto"/>
              <w:bottom w:val="single" w:sz="4" w:space="0" w:color="auto"/>
            </w:tcBorders>
          </w:tcPr>
          <w:p w:rsidR="00264F2D" w:rsidRPr="008750EF" w:rsidRDefault="00264F2D" w:rsidP="007855C3">
            <w:pPr>
              <w:pStyle w:val="afd"/>
              <w:jc w:val="center"/>
            </w:pPr>
            <w:r w:rsidRPr="008750EF">
              <w:t>3</w:t>
            </w:r>
          </w:p>
        </w:tc>
      </w:tr>
      <w:tr w:rsidR="00264F2D" w:rsidRPr="008750EF" w:rsidTr="007855C3">
        <w:tblPrEx>
          <w:tblCellMar>
            <w:top w:w="0" w:type="dxa"/>
            <w:bottom w:w="0" w:type="dxa"/>
          </w:tblCellMar>
        </w:tblPrEx>
        <w:tc>
          <w:tcPr>
            <w:tcW w:w="2127" w:type="dxa"/>
            <w:vMerge/>
            <w:tcBorders>
              <w:top w:val="nil"/>
              <w:bottom w:val="single" w:sz="4" w:space="0" w:color="auto"/>
              <w:right w:val="single" w:sz="4" w:space="0" w:color="auto"/>
            </w:tcBorders>
          </w:tcPr>
          <w:p w:rsidR="00264F2D" w:rsidRPr="008750EF" w:rsidRDefault="00264F2D" w:rsidP="007855C3">
            <w:pPr>
              <w:pStyle w:val="afd"/>
            </w:pPr>
          </w:p>
        </w:tc>
        <w:tc>
          <w:tcPr>
            <w:tcW w:w="425"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3</w:t>
            </w:r>
          </w:p>
        </w:tc>
        <w:tc>
          <w:tcPr>
            <w:tcW w:w="3119" w:type="dxa"/>
            <w:tcBorders>
              <w:top w:val="nil"/>
              <w:left w:val="single" w:sz="4" w:space="0" w:color="auto"/>
              <w:bottom w:val="single" w:sz="4" w:space="0" w:color="auto"/>
              <w:right w:val="single" w:sz="4" w:space="0" w:color="auto"/>
            </w:tcBorders>
          </w:tcPr>
          <w:p w:rsidR="00264F2D" w:rsidRPr="008750EF" w:rsidRDefault="00264F2D" w:rsidP="007855C3">
            <w:pPr>
              <w:pStyle w:val="afe"/>
            </w:pPr>
            <w:r w:rsidRPr="008750EF">
              <w:t>Совершенствование механизмов обеспечения законности и правопорядка в сфере межнациональных отношений.</w:t>
            </w:r>
          </w:p>
        </w:tc>
        <w:tc>
          <w:tcPr>
            <w:tcW w:w="1134"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Кол. меропр.</w:t>
            </w:r>
          </w:p>
        </w:tc>
        <w:tc>
          <w:tcPr>
            <w:tcW w:w="803"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2</w:t>
            </w:r>
          </w:p>
        </w:tc>
        <w:tc>
          <w:tcPr>
            <w:tcW w:w="945" w:type="dxa"/>
            <w:tcBorders>
              <w:top w:val="nil"/>
              <w:left w:val="single" w:sz="4" w:space="0" w:color="auto"/>
              <w:bottom w:val="single" w:sz="4" w:space="0" w:color="auto"/>
              <w:right w:val="single" w:sz="4" w:space="0" w:color="auto"/>
            </w:tcBorders>
          </w:tcPr>
          <w:p w:rsidR="00264F2D" w:rsidRPr="008750EF" w:rsidRDefault="00264F2D" w:rsidP="007855C3">
            <w:pPr>
              <w:pStyle w:val="afd"/>
              <w:jc w:val="center"/>
            </w:pPr>
            <w:r w:rsidRPr="008750EF">
              <w:t>2</w:t>
            </w:r>
          </w:p>
        </w:tc>
        <w:tc>
          <w:tcPr>
            <w:tcW w:w="945" w:type="dxa"/>
            <w:tcBorders>
              <w:top w:val="nil"/>
              <w:left w:val="single" w:sz="4" w:space="0" w:color="auto"/>
              <w:bottom w:val="single" w:sz="4" w:space="0" w:color="auto"/>
            </w:tcBorders>
          </w:tcPr>
          <w:p w:rsidR="00264F2D" w:rsidRPr="008750EF" w:rsidRDefault="00264F2D" w:rsidP="007855C3">
            <w:pPr>
              <w:pStyle w:val="afd"/>
              <w:jc w:val="center"/>
            </w:pPr>
            <w:r w:rsidRPr="008750EF">
              <w:t>2</w:t>
            </w:r>
          </w:p>
        </w:tc>
      </w:tr>
      <w:tr w:rsidR="00264F2D" w:rsidRPr="008750EF" w:rsidTr="007855C3">
        <w:tblPrEx>
          <w:tblCellMar>
            <w:top w:w="0" w:type="dxa"/>
            <w:bottom w:w="0" w:type="dxa"/>
          </w:tblCellMar>
        </w:tblPrEx>
        <w:trPr>
          <w:trHeight w:val="1124"/>
        </w:trPr>
        <w:tc>
          <w:tcPr>
            <w:tcW w:w="2127" w:type="dxa"/>
            <w:tcBorders>
              <w:top w:val="nil"/>
              <w:bottom w:val="single" w:sz="4" w:space="0" w:color="auto"/>
              <w:right w:val="single" w:sz="4" w:space="0" w:color="auto"/>
            </w:tcBorders>
          </w:tcPr>
          <w:p w:rsidR="00264F2D" w:rsidRPr="008750EF" w:rsidRDefault="00264F2D" w:rsidP="007855C3">
            <w:pPr>
              <w:pStyle w:val="afe"/>
            </w:pPr>
            <w:r w:rsidRPr="008750EF">
              <w:t>Объемы и</w:t>
            </w:r>
          </w:p>
          <w:p w:rsidR="00264F2D" w:rsidRPr="008750EF" w:rsidRDefault="00264F2D" w:rsidP="007855C3">
            <w:pPr>
              <w:pStyle w:val="afe"/>
            </w:pPr>
            <w:r w:rsidRPr="008750EF">
              <w:t>источники</w:t>
            </w:r>
          </w:p>
          <w:p w:rsidR="00264F2D" w:rsidRPr="008750EF" w:rsidRDefault="00264F2D" w:rsidP="007855C3">
            <w:pPr>
              <w:pStyle w:val="afe"/>
            </w:pPr>
            <w:r w:rsidRPr="008750EF">
              <w:t>финансирования</w:t>
            </w:r>
          </w:p>
          <w:p w:rsidR="00264F2D" w:rsidRPr="008750EF" w:rsidRDefault="00264F2D" w:rsidP="007855C3">
            <w:pPr>
              <w:pStyle w:val="afe"/>
            </w:pPr>
            <w:r w:rsidRPr="008750EF">
              <w:t>программы</w:t>
            </w:r>
          </w:p>
        </w:tc>
        <w:tc>
          <w:tcPr>
            <w:tcW w:w="7371" w:type="dxa"/>
            <w:gridSpan w:val="6"/>
            <w:tcBorders>
              <w:top w:val="nil"/>
              <w:left w:val="single" w:sz="4" w:space="0" w:color="auto"/>
            </w:tcBorders>
          </w:tcPr>
          <w:p w:rsidR="00264F2D" w:rsidRPr="008750EF" w:rsidRDefault="00264F2D" w:rsidP="007855C3">
            <w:pPr>
              <w:pStyle w:val="afe"/>
            </w:pPr>
            <w:r w:rsidRPr="003B1ED9">
              <w:t>Затраты на реализацию Программы не требуются</w:t>
            </w:r>
          </w:p>
        </w:tc>
      </w:tr>
    </w:tbl>
    <w:p w:rsidR="00264F2D" w:rsidRPr="00902F77" w:rsidRDefault="00264F2D" w:rsidP="00264F2D">
      <w:pPr>
        <w:pStyle w:val="3"/>
        <w:rPr>
          <w:rFonts w:ascii="Times New Roman" w:hAnsi="Times New Roman"/>
          <w:sz w:val="24"/>
          <w:szCs w:val="24"/>
        </w:rPr>
      </w:pPr>
      <w:r w:rsidRPr="00902F77">
        <w:rPr>
          <w:rFonts w:ascii="Times New Roman" w:hAnsi="Times New Roman"/>
          <w:sz w:val="24"/>
          <w:szCs w:val="24"/>
        </w:rPr>
        <w:t>1. Содержание проблемы и обоснование необходимости её решения</w:t>
      </w:r>
    </w:p>
    <w:p w:rsidR="00264F2D" w:rsidRPr="00902F77" w:rsidRDefault="00264F2D" w:rsidP="00264F2D">
      <w:pPr>
        <w:pStyle w:val="3"/>
        <w:rPr>
          <w:rFonts w:ascii="Times New Roman" w:hAnsi="Times New Roman"/>
          <w:sz w:val="24"/>
          <w:szCs w:val="24"/>
        </w:rPr>
      </w:pPr>
      <w:r w:rsidRPr="00902F77">
        <w:rPr>
          <w:rFonts w:ascii="Times New Roman" w:hAnsi="Times New Roman"/>
          <w:sz w:val="24"/>
          <w:szCs w:val="24"/>
        </w:rPr>
        <w:t>программными методами</w:t>
      </w:r>
    </w:p>
    <w:p w:rsidR="00264F2D" w:rsidRPr="00902F77" w:rsidRDefault="00264F2D" w:rsidP="00264F2D">
      <w:pPr>
        <w:spacing w:after="0" w:line="0" w:lineRule="atLeast"/>
        <w:rPr>
          <w:sz w:val="24"/>
          <w:szCs w:val="24"/>
        </w:rPr>
      </w:pPr>
      <w:r w:rsidRPr="00902F77">
        <w:rPr>
          <w:sz w:val="24"/>
          <w:szCs w:val="24"/>
        </w:rPr>
        <w:t xml:space="preserve">Необходимость разработки целевой  Программы в Горбуновском сельсовете связана с реализацией полномочий органов местного самоуправления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4"/>
          <w:szCs w:val="24"/>
        </w:rPr>
        <w:t>Устьянцевского</w:t>
      </w:r>
      <w:r w:rsidRPr="00902F77">
        <w:rPr>
          <w:sz w:val="24"/>
          <w:szCs w:val="24"/>
        </w:rPr>
        <w:t xml:space="preserve"> сельсовета, социальную и культурную адаптацию мигрантов, профилактику межнациональных (межэтнических) конфликтов установленных </w:t>
      </w:r>
      <w:r w:rsidRPr="00902F77">
        <w:rPr>
          <w:rStyle w:val="afc"/>
          <w:sz w:val="24"/>
          <w:szCs w:val="24"/>
        </w:rPr>
        <w:t>Федеральным законом</w:t>
      </w:r>
      <w:r w:rsidRPr="00902F77">
        <w:rPr>
          <w:sz w:val="24"/>
          <w:szCs w:val="24"/>
        </w:rPr>
        <w:t xml:space="preserve"> от 6 октября 2003 года N 131-ФЗ "Об общих принципах организации местного самоуправления в Российской Федерации".</w:t>
      </w:r>
    </w:p>
    <w:p w:rsidR="00264F2D" w:rsidRPr="00902F77" w:rsidRDefault="00264F2D" w:rsidP="00264F2D">
      <w:pPr>
        <w:spacing w:after="0" w:line="0" w:lineRule="atLeast"/>
        <w:rPr>
          <w:sz w:val="24"/>
          <w:szCs w:val="24"/>
        </w:rPr>
      </w:pPr>
      <w:r w:rsidRPr="00902F77">
        <w:rPr>
          <w:sz w:val="24"/>
          <w:szCs w:val="24"/>
        </w:rPr>
        <w:t xml:space="preserve">Разработка  Программы  вызвана необходимостью поддержания стабильной общественно-политической обстановки и профилактики экстремизма на территории </w:t>
      </w:r>
      <w:r>
        <w:rPr>
          <w:sz w:val="24"/>
          <w:szCs w:val="24"/>
        </w:rPr>
        <w:t>Устьянцевского</w:t>
      </w:r>
      <w:r w:rsidRPr="00902F77">
        <w:rPr>
          <w:sz w:val="24"/>
          <w:szCs w:val="24"/>
        </w:rPr>
        <w:t xml:space="preserve"> сельсовета в сфере межнациональных  отношений.</w:t>
      </w:r>
    </w:p>
    <w:p w:rsidR="00264F2D" w:rsidRPr="00902F77" w:rsidRDefault="00264F2D" w:rsidP="00264F2D">
      <w:pPr>
        <w:spacing w:after="0" w:line="0" w:lineRule="atLeast"/>
        <w:rPr>
          <w:sz w:val="24"/>
          <w:szCs w:val="24"/>
        </w:rPr>
      </w:pPr>
      <w:r w:rsidRPr="00902F77">
        <w:rPr>
          <w:sz w:val="24"/>
          <w:szCs w:val="24"/>
        </w:rPr>
        <w:t>Специфика миграционных процессов, необходимость социально-культурной адаптации мигрантов свидетельствуют о возможном наличии объективных предпосылок межэтнической напряженности.</w:t>
      </w:r>
    </w:p>
    <w:p w:rsidR="00264F2D" w:rsidRPr="00902F77" w:rsidRDefault="00264F2D" w:rsidP="00264F2D">
      <w:pPr>
        <w:spacing w:after="0" w:line="0" w:lineRule="atLeast"/>
        <w:rPr>
          <w:sz w:val="24"/>
          <w:szCs w:val="24"/>
        </w:rPr>
      </w:pPr>
      <w:r w:rsidRPr="00902F77">
        <w:rPr>
          <w:sz w:val="24"/>
          <w:szCs w:val="24"/>
        </w:rPr>
        <w:t>По степени межнациональной  напряжённости  в сельском совете достаточно спокойно. Однако, в связи с достаточно не высоким уровнем жизни граждан, проблемы межнациональных  отношений не теряют своей актуальности и нуждаются в пристальном внимании органов местного самоуправления.</w:t>
      </w:r>
    </w:p>
    <w:p w:rsidR="00264F2D" w:rsidRPr="00902F77" w:rsidRDefault="00264F2D" w:rsidP="00264F2D">
      <w:pPr>
        <w:spacing w:after="0" w:line="0" w:lineRule="atLeast"/>
        <w:rPr>
          <w:sz w:val="24"/>
          <w:szCs w:val="24"/>
        </w:rPr>
      </w:pPr>
      <w:r w:rsidRPr="00902F77">
        <w:rPr>
          <w:sz w:val="24"/>
          <w:szCs w:val="24"/>
        </w:rPr>
        <w:lastRenderedPageBreak/>
        <w:t>В настоящее время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264F2D" w:rsidRPr="00902F77" w:rsidRDefault="00264F2D" w:rsidP="00264F2D">
      <w:pPr>
        <w:spacing w:after="0" w:line="0" w:lineRule="atLeast"/>
        <w:rPr>
          <w:sz w:val="24"/>
          <w:szCs w:val="24"/>
        </w:rPr>
      </w:pPr>
      <w:r w:rsidRPr="00902F77">
        <w:rPr>
          <w:sz w:val="24"/>
          <w:szCs w:val="24"/>
        </w:rPr>
        <w:t>Особенно высока потенциальная склонность к проявлениям экстремизма в молодежной среде. В программе  особое внимание уделяется формам и методам вовлечения разно национальной молодежи в изучение народных традиций, в дискуссии по наиболее актуальным вопросам подростковой коммуникабельности в сфере межнациональных  отношений и национальных стереотипов.</w:t>
      </w:r>
    </w:p>
    <w:p w:rsidR="00264F2D" w:rsidRPr="00902F77" w:rsidRDefault="00264F2D" w:rsidP="00264F2D">
      <w:pPr>
        <w:spacing w:after="0" w:line="0" w:lineRule="atLeast"/>
        <w:rPr>
          <w:sz w:val="24"/>
          <w:szCs w:val="24"/>
        </w:rPr>
      </w:pPr>
      <w:r w:rsidRPr="00902F77">
        <w:rPr>
          <w:sz w:val="24"/>
          <w:szCs w:val="24"/>
        </w:rPr>
        <w:t>В рамках Программы  будут реализовываться мероприятия, направленные на решение проблем профилактики проявлений экстремизма в сельском  совете  предусматривается:</w:t>
      </w:r>
    </w:p>
    <w:p w:rsidR="00264F2D" w:rsidRPr="00902F77" w:rsidRDefault="00264F2D" w:rsidP="00264F2D">
      <w:pPr>
        <w:spacing w:after="0" w:line="0" w:lineRule="atLeast"/>
        <w:rPr>
          <w:sz w:val="24"/>
          <w:szCs w:val="24"/>
        </w:rPr>
      </w:pPr>
      <w:r w:rsidRPr="00902F77">
        <w:rPr>
          <w:sz w:val="24"/>
          <w:szCs w:val="24"/>
        </w:rPr>
        <w:t>- реализация мероприятий, направленных на укрепление мира и стабильности в  сельском  совете - обеспечение информированности населения о решении проблем в сфере межнационального  сотрудничества в  сельском  совете. При отсутствии программно-целевого подхода к решению проблем профилактики экстремизма и гармонизации межнациональных  отношений в сельском  совете  возможен негативный прогноз по развитию событий в данной сфере.</w:t>
      </w:r>
    </w:p>
    <w:p w:rsidR="00264F2D" w:rsidRPr="00902F77" w:rsidRDefault="00264F2D" w:rsidP="00264F2D">
      <w:pPr>
        <w:spacing w:after="0" w:line="0" w:lineRule="atLeast"/>
        <w:rPr>
          <w:sz w:val="24"/>
          <w:szCs w:val="24"/>
        </w:rPr>
      </w:pP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2. Цели и задачи программы</w:t>
      </w:r>
    </w:p>
    <w:p w:rsidR="00264F2D" w:rsidRPr="00902F77" w:rsidRDefault="00264F2D" w:rsidP="00264F2D">
      <w:pPr>
        <w:spacing w:after="0" w:line="0" w:lineRule="atLeast"/>
        <w:rPr>
          <w:sz w:val="24"/>
          <w:szCs w:val="24"/>
        </w:rPr>
      </w:pPr>
      <w:r w:rsidRPr="00902F77">
        <w:rPr>
          <w:sz w:val="24"/>
          <w:szCs w:val="24"/>
        </w:rPr>
        <w:t>Цель программы:</w:t>
      </w:r>
    </w:p>
    <w:p w:rsidR="00264F2D" w:rsidRPr="00902F77" w:rsidRDefault="00264F2D" w:rsidP="00264F2D">
      <w:pPr>
        <w:spacing w:after="0" w:line="0" w:lineRule="atLeast"/>
        <w:rPr>
          <w:sz w:val="24"/>
          <w:szCs w:val="24"/>
        </w:rPr>
      </w:pPr>
      <w:r w:rsidRPr="00902F77">
        <w:rPr>
          <w:sz w:val="24"/>
          <w:szCs w:val="24"/>
        </w:rPr>
        <w:t>1. Укрепление в поселении терпимости к иному мировоззрению, образу жизни, поведению и обычаям,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64F2D" w:rsidRPr="00902F77" w:rsidRDefault="00264F2D" w:rsidP="00264F2D">
      <w:pPr>
        <w:spacing w:after="0" w:line="0" w:lineRule="atLeast"/>
        <w:rPr>
          <w:sz w:val="24"/>
          <w:szCs w:val="24"/>
        </w:rPr>
      </w:pPr>
      <w:r w:rsidRPr="00902F77">
        <w:rPr>
          <w:sz w:val="24"/>
          <w:szCs w:val="24"/>
        </w:rPr>
        <w:t>2. 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264F2D" w:rsidRPr="00902F77" w:rsidRDefault="00264F2D" w:rsidP="00264F2D">
      <w:pPr>
        <w:spacing w:after="0" w:line="0" w:lineRule="atLeast"/>
        <w:rPr>
          <w:sz w:val="24"/>
          <w:szCs w:val="24"/>
        </w:rPr>
      </w:pPr>
      <w:r w:rsidRPr="00902F77">
        <w:rPr>
          <w:sz w:val="24"/>
          <w:szCs w:val="24"/>
        </w:rPr>
        <w:t>3.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264F2D" w:rsidRPr="00902F77" w:rsidRDefault="00264F2D" w:rsidP="00264F2D">
      <w:pPr>
        <w:spacing w:after="0" w:line="0" w:lineRule="atLeast"/>
        <w:rPr>
          <w:sz w:val="24"/>
          <w:szCs w:val="24"/>
        </w:rPr>
      </w:pPr>
    </w:p>
    <w:p w:rsidR="00264F2D" w:rsidRPr="00902F77" w:rsidRDefault="00264F2D" w:rsidP="00264F2D">
      <w:pPr>
        <w:spacing w:after="0" w:line="0" w:lineRule="atLeast"/>
        <w:rPr>
          <w:sz w:val="24"/>
          <w:szCs w:val="24"/>
        </w:rPr>
      </w:pPr>
      <w:r w:rsidRPr="00902F77">
        <w:rPr>
          <w:sz w:val="24"/>
          <w:szCs w:val="24"/>
        </w:rPr>
        <w:t>Основными задачами реализации Программы являются:</w:t>
      </w:r>
    </w:p>
    <w:p w:rsidR="00264F2D" w:rsidRPr="00902F77" w:rsidRDefault="00264F2D" w:rsidP="00264F2D">
      <w:pPr>
        <w:spacing w:after="0" w:line="0" w:lineRule="atLeast"/>
        <w:rPr>
          <w:sz w:val="24"/>
          <w:szCs w:val="24"/>
        </w:rPr>
      </w:pPr>
      <w:r w:rsidRPr="00902F77">
        <w:rPr>
          <w:sz w:val="24"/>
          <w:szCs w:val="24"/>
        </w:rPr>
        <w:t>1. Разработка и внедрение в систему учреждений образования, культуры (по согласованию) всех ступеней программ и учебных материалов, воспитывающих подрастающее поколение в духе миролюбия, веротерпимости и толерантности, а также формирующих нормы социального поведения, характерные для гражданского общества;</w:t>
      </w:r>
    </w:p>
    <w:p w:rsidR="00264F2D" w:rsidRPr="00902F77" w:rsidRDefault="00264F2D" w:rsidP="00264F2D">
      <w:pPr>
        <w:spacing w:after="0" w:line="0" w:lineRule="atLeast"/>
        <w:rPr>
          <w:sz w:val="24"/>
          <w:szCs w:val="24"/>
        </w:rPr>
      </w:pPr>
      <w:r w:rsidRPr="00902F77">
        <w:rPr>
          <w:sz w:val="24"/>
          <w:szCs w:val="24"/>
        </w:rPr>
        <w:t>2. Разработка и реализация комплекса мероприятий по пропаганде миролюбия, повышению толерантности к этническим, религиозным и политическим разногласиям, противодействие экстремизму;</w:t>
      </w:r>
    </w:p>
    <w:p w:rsidR="00264F2D" w:rsidRPr="00902F77" w:rsidRDefault="00264F2D" w:rsidP="00264F2D">
      <w:pPr>
        <w:spacing w:after="0" w:line="0" w:lineRule="atLeast"/>
        <w:rPr>
          <w:sz w:val="24"/>
          <w:szCs w:val="24"/>
        </w:rPr>
      </w:pPr>
      <w:r w:rsidRPr="00902F77">
        <w:rPr>
          <w:sz w:val="24"/>
          <w:szCs w:val="24"/>
        </w:rPr>
        <w:t>3. Повышение эффективности политики, направленной на снижение социально-психологической напряженности в обществе, внедрение в социальную практику норм толерантного поведения.</w:t>
      </w:r>
    </w:p>
    <w:p w:rsidR="00264F2D" w:rsidRPr="00902F77" w:rsidRDefault="00264F2D" w:rsidP="00264F2D">
      <w:pPr>
        <w:spacing w:after="0" w:line="0" w:lineRule="atLeast"/>
        <w:rPr>
          <w:sz w:val="24"/>
          <w:szCs w:val="24"/>
        </w:rPr>
      </w:pP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3. Программные методы достижения цели и решения задач</w:t>
      </w:r>
    </w:p>
    <w:p w:rsidR="00264F2D" w:rsidRPr="00902F77" w:rsidRDefault="00264F2D" w:rsidP="00264F2D">
      <w:pPr>
        <w:spacing w:after="0" w:line="0" w:lineRule="atLeast"/>
        <w:rPr>
          <w:sz w:val="24"/>
          <w:szCs w:val="24"/>
        </w:rPr>
      </w:pPr>
      <w:r w:rsidRPr="00902F77">
        <w:rPr>
          <w:sz w:val="24"/>
          <w:szCs w:val="24"/>
        </w:rPr>
        <w:t>Осуществление комплекса мероприятий Программы должно проводиться по следующим основным направлениям:</w:t>
      </w:r>
    </w:p>
    <w:p w:rsidR="00264F2D" w:rsidRPr="00902F77" w:rsidRDefault="00264F2D" w:rsidP="00264F2D">
      <w:pPr>
        <w:spacing w:after="0" w:line="0" w:lineRule="atLeast"/>
        <w:rPr>
          <w:sz w:val="24"/>
          <w:szCs w:val="24"/>
        </w:rPr>
      </w:pPr>
      <w:r w:rsidRPr="00902F77">
        <w:rPr>
          <w:sz w:val="24"/>
          <w:szCs w:val="24"/>
        </w:rPr>
        <w:lastRenderedPageBreak/>
        <w:t>1) Выработка и реализация мер раннего предупреждения межэтнической напряженности, проявлений национального высокомерия, нетерпимости и насилия, профилактики экстремизма.</w:t>
      </w:r>
    </w:p>
    <w:p w:rsidR="00264F2D" w:rsidRPr="00902F77" w:rsidRDefault="00264F2D" w:rsidP="00264F2D">
      <w:pPr>
        <w:spacing w:after="0" w:line="0" w:lineRule="atLeast"/>
        <w:rPr>
          <w:sz w:val="24"/>
          <w:szCs w:val="24"/>
        </w:rPr>
      </w:pPr>
      <w:r w:rsidRPr="00902F77">
        <w:rPr>
          <w:sz w:val="24"/>
          <w:szCs w:val="24"/>
        </w:rPr>
        <w:t>2) Формирование единого информационного пространства для пропаганды и распространения идей толерантности, гражданской солидарности и уважения к другим культурам.</w:t>
      </w:r>
    </w:p>
    <w:p w:rsidR="00264F2D" w:rsidRPr="00902F77" w:rsidRDefault="00264F2D" w:rsidP="00264F2D">
      <w:pPr>
        <w:spacing w:after="0" w:line="0" w:lineRule="atLeast"/>
        <w:rPr>
          <w:sz w:val="24"/>
          <w:szCs w:val="24"/>
        </w:rPr>
      </w:pPr>
      <w:r w:rsidRPr="00902F77">
        <w:rPr>
          <w:sz w:val="24"/>
          <w:szCs w:val="24"/>
        </w:rPr>
        <w:t>3) Разработка и реализация в учреждениях дошкольного, начального, среднего, профессионального образования образовательных программ, направленных на формирование у подрастающего поколения позитивных установок на этническое многообразие.</w:t>
      </w:r>
    </w:p>
    <w:p w:rsidR="00264F2D" w:rsidRPr="00902F77" w:rsidRDefault="00264F2D" w:rsidP="00264F2D">
      <w:pPr>
        <w:spacing w:after="0" w:line="0" w:lineRule="atLeast"/>
        <w:rPr>
          <w:sz w:val="24"/>
          <w:szCs w:val="24"/>
        </w:rPr>
      </w:pPr>
      <w:r w:rsidRPr="00902F77">
        <w:rPr>
          <w:sz w:val="24"/>
          <w:szCs w:val="24"/>
        </w:rPr>
        <w:t>4) Развитие межэтнической интеграции в области культуры.</w:t>
      </w:r>
    </w:p>
    <w:p w:rsidR="00264F2D" w:rsidRPr="00902F77" w:rsidRDefault="00264F2D" w:rsidP="00264F2D">
      <w:pPr>
        <w:spacing w:after="0" w:line="0" w:lineRule="atLeast"/>
        <w:rPr>
          <w:sz w:val="24"/>
          <w:szCs w:val="24"/>
        </w:rPr>
      </w:pPr>
      <w:r w:rsidRPr="00902F77">
        <w:rPr>
          <w:sz w:val="24"/>
          <w:szCs w:val="24"/>
        </w:rPr>
        <w:t>5) Осуществление мониторинга выполнения Программы, постоянный контроль хода ее реализации со стороны органов власти и общественности.</w:t>
      </w: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4. Сроки и этапы реализации Программы</w:t>
      </w:r>
    </w:p>
    <w:p w:rsidR="00264F2D" w:rsidRPr="00902F77" w:rsidRDefault="00264F2D" w:rsidP="00264F2D">
      <w:pPr>
        <w:pStyle w:val="afe"/>
        <w:spacing w:line="0" w:lineRule="atLeast"/>
        <w:rPr>
          <w:rFonts w:ascii="Times New Roman" w:hAnsi="Times New Roman" w:cs="Times New Roman"/>
        </w:rPr>
      </w:pPr>
      <w:r w:rsidRPr="00902F77">
        <w:rPr>
          <w:rFonts w:ascii="Times New Roman" w:hAnsi="Times New Roman" w:cs="Times New Roman"/>
        </w:rPr>
        <w:t>Срок реализации Программы - 2021 - 2023 годы.</w:t>
      </w: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5. Ресурсное обеспечение Программы</w:t>
      </w:r>
    </w:p>
    <w:p w:rsidR="00264F2D" w:rsidRPr="001E6325" w:rsidRDefault="00264F2D" w:rsidP="00264F2D">
      <w:pPr>
        <w:spacing w:after="0" w:line="0" w:lineRule="atLeast"/>
        <w:rPr>
          <w:sz w:val="24"/>
          <w:szCs w:val="24"/>
        </w:rPr>
      </w:pPr>
      <w:r w:rsidRPr="001E6325">
        <w:rPr>
          <w:sz w:val="24"/>
          <w:szCs w:val="24"/>
        </w:rPr>
        <w:t>Затраты на реализацию Программы не требуются</w:t>
      </w: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6. Система программных мероприятий</w:t>
      </w:r>
    </w:p>
    <w:p w:rsidR="00264F2D" w:rsidRPr="00902F77" w:rsidRDefault="00264F2D" w:rsidP="00264F2D">
      <w:pPr>
        <w:spacing w:after="0" w:line="0" w:lineRule="atLeast"/>
        <w:rPr>
          <w:sz w:val="24"/>
          <w:szCs w:val="24"/>
        </w:rPr>
      </w:pPr>
      <w:r w:rsidRPr="00902F77">
        <w:rPr>
          <w:sz w:val="24"/>
          <w:szCs w:val="24"/>
        </w:rPr>
        <w:t>Достижение целей и задач Программы обеспечивается выполнением мероприятий:</w:t>
      </w:r>
    </w:p>
    <w:p w:rsidR="00264F2D" w:rsidRPr="00902F77" w:rsidRDefault="00264F2D" w:rsidP="00264F2D">
      <w:pPr>
        <w:spacing w:after="0" w:line="0" w:lineRule="atLeast"/>
        <w:rPr>
          <w:sz w:val="24"/>
          <w:szCs w:val="24"/>
        </w:rPr>
      </w:pPr>
      <w:r w:rsidRPr="00902F77">
        <w:rPr>
          <w:sz w:val="24"/>
          <w:szCs w:val="24"/>
        </w:rPr>
        <w:t>1) Воспитание культуры толерантности через систему образования.</w:t>
      </w:r>
    </w:p>
    <w:p w:rsidR="00264F2D" w:rsidRPr="00902F77" w:rsidRDefault="00264F2D" w:rsidP="00264F2D">
      <w:pPr>
        <w:spacing w:after="0" w:line="0" w:lineRule="atLeast"/>
        <w:rPr>
          <w:sz w:val="24"/>
          <w:szCs w:val="24"/>
        </w:rPr>
      </w:pPr>
      <w:r w:rsidRPr="00902F77">
        <w:rPr>
          <w:sz w:val="24"/>
          <w:szCs w:val="24"/>
        </w:rPr>
        <w:t>Формирование толерантного сознания происходит в течение всей жизни человека, однако, его основы закладываются в процессе первичной социализации. Важнейшим институтом социализации наряду с семьей является образование. Именно система образования, в первую очередь дошкольного и школьного, должна заложить мировоззренческие основы будущей толерантной личности.</w:t>
      </w:r>
    </w:p>
    <w:p w:rsidR="00264F2D" w:rsidRPr="00902F77" w:rsidRDefault="00264F2D" w:rsidP="00264F2D">
      <w:pPr>
        <w:spacing w:after="0" w:line="0" w:lineRule="atLeast"/>
        <w:rPr>
          <w:sz w:val="24"/>
          <w:szCs w:val="24"/>
        </w:rPr>
      </w:pPr>
      <w:r w:rsidRPr="00902F77">
        <w:rPr>
          <w:sz w:val="24"/>
          <w:szCs w:val="24"/>
        </w:rPr>
        <w:t>2) Укрепление толерантности и профилактика экстремизма в молодежной среде.</w:t>
      </w:r>
    </w:p>
    <w:p w:rsidR="00264F2D" w:rsidRPr="00902F77" w:rsidRDefault="00264F2D" w:rsidP="00264F2D">
      <w:pPr>
        <w:spacing w:after="0" w:line="0" w:lineRule="atLeast"/>
        <w:rPr>
          <w:sz w:val="24"/>
          <w:szCs w:val="24"/>
        </w:rPr>
      </w:pPr>
      <w:r w:rsidRPr="00902F77">
        <w:rPr>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"мигрантофобий". В "чужих" - "приезжих" и "мигрантах" - молодежь, не имеющая жизненного опыта и знаний, порой начинает видеть причины собственной неустроенности. Они начинают восприниматься как угроза материальному благополучию, как нечто такое, что ограничивает возможности и жизненные шансы молодых людей на рынке труда, образования, жилья и т. д.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w:t>
      </w:r>
    </w:p>
    <w:p w:rsidR="00264F2D" w:rsidRPr="00902F77" w:rsidRDefault="00264F2D" w:rsidP="00264F2D">
      <w:pPr>
        <w:spacing w:after="0" w:line="0" w:lineRule="atLeast"/>
        <w:rPr>
          <w:sz w:val="24"/>
          <w:szCs w:val="24"/>
        </w:rPr>
      </w:pPr>
      <w:r w:rsidRPr="00902F77">
        <w:rPr>
          <w:sz w:val="24"/>
          <w:szCs w:val="24"/>
        </w:rPr>
        <w:t>3) Развитие толерантной среды сельсоветов средствами массовой информации.</w:t>
      </w:r>
    </w:p>
    <w:p w:rsidR="00264F2D" w:rsidRPr="00902F77" w:rsidRDefault="00264F2D" w:rsidP="00264F2D">
      <w:pPr>
        <w:spacing w:after="0" w:line="0" w:lineRule="atLeast"/>
        <w:rPr>
          <w:sz w:val="24"/>
          <w:szCs w:val="24"/>
        </w:rPr>
      </w:pPr>
      <w:r w:rsidRPr="00902F77">
        <w:rPr>
          <w:sz w:val="24"/>
          <w:szCs w:val="24"/>
        </w:rPr>
        <w:t>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 обсуждения имеющихся проблем, преодоления индифферентности по отношению к группам и идеологиям, проповедующим нетерпимость.</w:t>
      </w:r>
    </w:p>
    <w:p w:rsidR="00264F2D" w:rsidRPr="00902F77" w:rsidRDefault="00264F2D" w:rsidP="00264F2D">
      <w:pPr>
        <w:spacing w:after="0" w:line="0" w:lineRule="atLeast"/>
        <w:rPr>
          <w:sz w:val="24"/>
          <w:szCs w:val="24"/>
        </w:rPr>
      </w:pPr>
      <w:r w:rsidRPr="00902F77">
        <w:rPr>
          <w:sz w:val="24"/>
          <w:szCs w:val="24"/>
        </w:rPr>
        <w:t>4) Совершенствование механизмов обеспечения законности и правопорядка в сфере межнациональных отношений.</w:t>
      </w:r>
    </w:p>
    <w:p w:rsidR="00264F2D" w:rsidRPr="00902F77" w:rsidRDefault="00264F2D" w:rsidP="00264F2D">
      <w:pPr>
        <w:spacing w:after="0" w:line="0" w:lineRule="atLeast"/>
        <w:rPr>
          <w:sz w:val="24"/>
          <w:szCs w:val="24"/>
        </w:rPr>
      </w:pPr>
      <w:r w:rsidRPr="00902F77">
        <w:rPr>
          <w:sz w:val="24"/>
          <w:szCs w:val="24"/>
        </w:rPr>
        <w:lastRenderedPageBreak/>
        <w:t>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 Это относится к строгому соблюдению требований закона при найме на работу и использовании труда этнических мигрантов, улучшению работы органов внутренних дел, осуществляющих их регистрацию и учет занятости, предупреждению дискриминации по этническому признаку в сфере трудовых отношений, профилактике экстремизма и противодействию ксенофобии, прежде всего, в молодежной среде. Необходимо совершенствование профессиональных навыков сотрудников органов правопорядка, работающих с представителями этнических меньшинств, а также занимающихся расследованиями правонарушений и преступлений на почве этнической и религиозной нетерпимости. Насущной задачей является информирование населения, в первую очередь, из числа иностранных граждан, о необходимости соблюдения мер безопасности.</w:t>
      </w: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7. Основные условия и направления реализации Программы</w:t>
      </w:r>
    </w:p>
    <w:p w:rsidR="00264F2D" w:rsidRPr="00902F77" w:rsidRDefault="00264F2D" w:rsidP="00264F2D">
      <w:pPr>
        <w:spacing w:after="0" w:line="0" w:lineRule="atLeast"/>
        <w:rPr>
          <w:sz w:val="24"/>
          <w:szCs w:val="24"/>
        </w:rPr>
      </w:pPr>
      <w:r w:rsidRPr="00902F77">
        <w:rPr>
          <w:sz w:val="24"/>
          <w:szCs w:val="24"/>
        </w:rPr>
        <w:t>Важнейшим условием успешного выполнения Программы является взаимодействие при ее реализации органов власти, образовательных учреждений и учреждений культуры, общественных организаций и объединений, некоммерческих организаций. Только реальное взаимодействие может заложить основы гражданского согласия как необходимого условия сохранения стабильности, обеспечить результативность проводимых мероприятий.</w:t>
      </w:r>
    </w:p>
    <w:p w:rsidR="00264F2D" w:rsidRPr="00902F77" w:rsidRDefault="00264F2D" w:rsidP="00264F2D">
      <w:pPr>
        <w:spacing w:after="0" w:line="0" w:lineRule="atLeast"/>
        <w:rPr>
          <w:sz w:val="24"/>
          <w:szCs w:val="24"/>
        </w:rPr>
      </w:pPr>
      <w:r w:rsidRPr="00902F77">
        <w:rPr>
          <w:sz w:val="24"/>
          <w:szCs w:val="24"/>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 Рост активности граждан в противостоянии межнациональной и межрелигиозной розни способствует поддержанию общественного порядка, формированию этнической и конфессиональной толерантности.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 воспитания культуры мира и формирования толерантности, способствующих обеспечению атмосферы межнационального мира и согласия.</w:t>
      </w:r>
    </w:p>
    <w:p w:rsidR="00264F2D" w:rsidRPr="00902F77" w:rsidRDefault="00264F2D" w:rsidP="00264F2D">
      <w:pPr>
        <w:spacing w:after="0" w:line="0" w:lineRule="atLeast"/>
        <w:rPr>
          <w:sz w:val="24"/>
          <w:szCs w:val="24"/>
        </w:rPr>
      </w:pPr>
    </w:p>
    <w:p w:rsidR="00264F2D" w:rsidRPr="00902F77" w:rsidRDefault="00264F2D" w:rsidP="00264F2D">
      <w:pPr>
        <w:pStyle w:val="3"/>
        <w:spacing w:before="0" w:line="0" w:lineRule="atLeast"/>
        <w:rPr>
          <w:rFonts w:ascii="Times New Roman" w:hAnsi="Times New Roman"/>
          <w:sz w:val="24"/>
          <w:szCs w:val="24"/>
        </w:rPr>
      </w:pPr>
      <w:r>
        <w:rPr>
          <w:rFonts w:ascii="Times New Roman" w:hAnsi="Times New Roman"/>
          <w:sz w:val="24"/>
          <w:szCs w:val="24"/>
        </w:rPr>
        <w:t>8.</w:t>
      </w:r>
      <w:r w:rsidRPr="00902F77">
        <w:rPr>
          <w:rFonts w:ascii="Times New Roman" w:hAnsi="Times New Roman"/>
          <w:sz w:val="24"/>
          <w:szCs w:val="24"/>
        </w:rPr>
        <w:t> Реализация Программы, контроль за ходом ее исполнения</w:t>
      </w:r>
    </w:p>
    <w:p w:rsidR="00264F2D" w:rsidRPr="00902F77" w:rsidRDefault="00264F2D" w:rsidP="00264F2D">
      <w:pPr>
        <w:spacing w:after="0" w:line="0" w:lineRule="atLeast"/>
        <w:rPr>
          <w:sz w:val="24"/>
          <w:szCs w:val="24"/>
        </w:rPr>
      </w:pPr>
      <w:r w:rsidRPr="00902F77">
        <w:rPr>
          <w:sz w:val="24"/>
          <w:szCs w:val="24"/>
        </w:rPr>
        <w:t xml:space="preserve">Программа реализуется администрацией </w:t>
      </w:r>
      <w:r>
        <w:rPr>
          <w:sz w:val="24"/>
          <w:szCs w:val="24"/>
        </w:rPr>
        <w:t>Устьянцевского</w:t>
      </w:r>
      <w:r w:rsidRPr="00902F77">
        <w:rPr>
          <w:sz w:val="24"/>
          <w:szCs w:val="24"/>
        </w:rPr>
        <w:t xml:space="preserve"> сельского поселения с привлечением в установленном порядке образовательных учреждений и учреждений культуры</w:t>
      </w:r>
    </w:p>
    <w:p w:rsidR="00264F2D" w:rsidRPr="00902F77" w:rsidRDefault="00264F2D" w:rsidP="00264F2D">
      <w:pPr>
        <w:pStyle w:val="3"/>
        <w:spacing w:before="0" w:line="0" w:lineRule="atLeast"/>
        <w:rPr>
          <w:rFonts w:ascii="Times New Roman" w:hAnsi="Times New Roman"/>
          <w:sz w:val="24"/>
          <w:szCs w:val="24"/>
        </w:rPr>
      </w:pPr>
      <w:r w:rsidRPr="00902F77">
        <w:rPr>
          <w:rFonts w:ascii="Times New Roman" w:hAnsi="Times New Roman"/>
          <w:sz w:val="24"/>
          <w:szCs w:val="24"/>
        </w:rPr>
        <w:t>10. Ожидаемый социально-экономический эффект от реализации Программы</w:t>
      </w:r>
    </w:p>
    <w:p w:rsidR="00264F2D" w:rsidRPr="00902F77" w:rsidRDefault="00264F2D" w:rsidP="00264F2D">
      <w:pPr>
        <w:spacing w:after="0" w:line="0" w:lineRule="atLeast"/>
        <w:rPr>
          <w:sz w:val="24"/>
          <w:szCs w:val="24"/>
        </w:rPr>
      </w:pPr>
      <w:r w:rsidRPr="00902F77">
        <w:rPr>
          <w:sz w:val="24"/>
          <w:szCs w:val="24"/>
        </w:rPr>
        <w:t>Реализация Программы позволит:</w:t>
      </w:r>
    </w:p>
    <w:p w:rsidR="00264F2D" w:rsidRPr="00902F77" w:rsidRDefault="00264F2D" w:rsidP="00264F2D">
      <w:pPr>
        <w:spacing w:after="0" w:line="0" w:lineRule="atLeast"/>
        <w:ind w:left="1118" w:hanging="559"/>
        <w:rPr>
          <w:sz w:val="24"/>
          <w:szCs w:val="24"/>
        </w:rPr>
      </w:pPr>
      <w:r w:rsidRPr="00902F77">
        <w:rPr>
          <w:sz w:val="24"/>
          <w:szCs w:val="24"/>
        </w:rPr>
        <w:t>1) снизить степень распространенности негативных этнических установок и предрассудков, прежде всего, в молодежной среде;</w:t>
      </w:r>
    </w:p>
    <w:p w:rsidR="00264F2D" w:rsidRDefault="00264F2D" w:rsidP="00264F2D">
      <w:pPr>
        <w:spacing w:after="0" w:line="0" w:lineRule="atLeast"/>
        <w:ind w:left="1118" w:hanging="559"/>
        <w:rPr>
          <w:sz w:val="24"/>
          <w:szCs w:val="24"/>
        </w:rPr>
      </w:pPr>
      <w:r w:rsidRPr="00902F77">
        <w:rPr>
          <w:sz w:val="24"/>
          <w:szCs w:val="24"/>
        </w:rPr>
        <w:t>2) укрепить толерантное сознание, основанное на понимании и принятии культурных отличий, неукоснительном соблюдении прав и свобод граждан в</w:t>
      </w:r>
    </w:p>
    <w:p w:rsidR="00264F2D" w:rsidRPr="00902F77" w:rsidRDefault="00264F2D" w:rsidP="00264F2D">
      <w:pPr>
        <w:spacing w:after="0" w:line="0" w:lineRule="atLeast"/>
        <w:ind w:left="1122" w:hanging="561"/>
        <w:rPr>
          <w:sz w:val="24"/>
          <w:szCs w:val="24"/>
        </w:rPr>
      </w:pPr>
      <w:r w:rsidRPr="00902F77">
        <w:rPr>
          <w:sz w:val="24"/>
          <w:szCs w:val="24"/>
        </w:rPr>
        <w:t>многонациональной молодежной среде;</w:t>
      </w:r>
    </w:p>
    <w:p w:rsidR="00264F2D" w:rsidRPr="00902F77" w:rsidRDefault="00264F2D" w:rsidP="00264F2D">
      <w:pPr>
        <w:spacing w:after="0" w:line="0" w:lineRule="atLeast"/>
        <w:ind w:left="1122" w:hanging="561"/>
        <w:rPr>
          <w:sz w:val="24"/>
          <w:szCs w:val="24"/>
        </w:rPr>
      </w:pPr>
      <w:r w:rsidRPr="00902F77">
        <w:rPr>
          <w:sz w:val="24"/>
          <w:szCs w:val="24"/>
        </w:rPr>
        <w:t>3) снизить уровень конфликтогенности в межэтнических отношениях.</w:t>
      </w:r>
    </w:p>
    <w:p w:rsidR="00264F2D" w:rsidRDefault="00264F2D" w:rsidP="00264F2D">
      <w:pPr>
        <w:spacing w:after="0" w:line="0" w:lineRule="atLeast"/>
        <w:ind w:left="1118" w:hanging="559"/>
        <w:rPr>
          <w:sz w:val="24"/>
          <w:szCs w:val="24"/>
        </w:rPr>
        <w:sectPr w:rsidR="00264F2D" w:rsidSect="001E0761">
          <w:headerReference w:type="default" r:id="rId7"/>
          <w:pgSz w:w="11906" w:h="16838"/>
          <w:pgMar w:top="568" w:right="849" w:bottom="851" w:left="1276" w:header="708" w:footer="708" w:gutter="0"/>
          <w:cols w:space="708"/>
          <w:docGrid w:linePitch="360"/>
        </w:sectPr>
      </w:pPr>
    </w:p>
    <w:p w:rsidR="00264F2D" w:rsidRPr="00902F77" w:rsidRDefault="00264F2D" w:rsidP="00264F2D">
      <w:pPr>
        <w:spacing w:before="0" w:after="0" w:line="0" w:lineRule="atLeast"/>
        <w:jc w:val="right"/>
        <w:rPr>
          <w:sz w:val="24"/>
          <w:szCs w:val="24"/>
        </w:rPr>
      </w:pPr>
      <w:r w:rsidRPr="00902F77">
        <w:rPr>
          <w:sz w:val="24"/>
          <w:szCs w:val="24"/>
        </w:rPr>
        <w:lastRenderedPageBreak/>
        <w:t>Приложение 1</w:t>
      </w:r>
    </w:p>
    <w:p w:rsidR="00264F2D" w:rsidRPr="00902F77" w:rsidRDefault="00264F2D" w:rsidP="00264F2D">
      <w:pPr>
        <w:spacing w:before="0" w:after="0" w:line="0" w:lineRule="atLeast"/>
        <w:jc w:val="right"/>
        <w:rPr>
          <w:sz w:val="24"/>
          <w:szCs w:val="24"/>
        </w:rPr>
      </w:pPr>
      <w:r w:rsidRPr="00902F77">
        <w:rPr>
          <w:sz w:val="24"/>
          <w:szCs w:val="24"/>
        </w:rPr>
        <w:t>к муниципальной программе</w:t>
      </w:r>
    </w:p>
    <w:p w:rsidR="00264F2D" w:rsidRPr="00902F77" w:rsidRDefault="00264F2D" w:rsidP="00264F2D">
      <w:pPr>
        <w:spacing w:before="0" w:after="0" w:line="0" w:lineRule="atLeast"/>
        <w:jc w:val="right"/>
        <w:rPr>
          <w:sz w:val="24"/>
          <w:szCs w:val="24"/>
        </w:rPr>
      </w:pPr>
      <w:r w:rsidRPr="00902F77">
        <w:rPr>
          <w:sz w:val="24"/>
          <w:szCs w:val="24"/>
        </w:rPr>
        <w:t>"Создание условий для реализации мер,</w:t>
      </w:r>
    </w:p>
    <w:p w:rsidR="00264F2D" w:rsidRPr="00902F77" w:rsidRDefault="00264F2D" w:rsidP="00264F2D">
      <w:pPr>
        <w:spacing w:before="0" w:after="0" w:line="0" w:lineRule="atLeast"/>
        <w:jc w:val="right"/>
        <w:rPr>
          <w:sz w:val="24"/>
          <w:szCs w:val="24"/>
        </w:rPr>
      </w:pPr>
      <w:r w:rsidRPr="00902F77">
        <w:rPr>
          <w:sz w:val="24"/>
          <w:szCs w:val="24"/>
        </w:rPr>
        <w:t>направленных на укрепление межнационального</w:t>
      </w:r>
    </w:p>
    <w:p w:rsidR="00264F2D" w:rsidRPr="00902F77" w:rsidRDefault="00264F2D" w:rsidP="00264F2D">
      <w:pPr>
        <w:spacing w:before="0" w:after="0" w:line="0" w:lineRule="atLeast"/>
        <w:jc w:val="right"/>
        <w:rPr>
          <w:sz w:val="24"/>
          <w:szCs w:val="24"/>
        </w:rPr>
      </w:pPr>
      <w:r w:rsidRPr="00902F77">
        <w:rPr>
          <w:sz w:val="24"/>
          <w:szCs w:val="24"/>
        </w:rPr>
        <w:t>и межконфессионального согласия,</w:t>
      </w:r>
    </w:p>
    <w:p w:rsidR="00264F2D" w:rsidRPr="00902F77" w:rsidRDefault="00264F2D" w:rsidP="00264F2D">
      <w:pPr>
        <w:spacing w:before="0" w:after="0" w:line="0" w:lineRule="atLeast"/>
        <w:jc w:val="right"/>
        <w:rPr>
          <w:sz w:val="24"/>
          <w:szCs w:val="24"/>
        </w:rPr>
      </w:pPr>
      <w:r w:rsidRPr="00902F77">
        <w:rPr>
          <w:sz w:val="24"/>
          <w:szCs w:val="24"/>
        </w:rPr>
        <w:t>сохранение и развитие языков и культуры</w:t>
      </w:r>
    </w:p>
    <w:p w:rsidR="00264F2D" w:rsidRPr="00902F77" w:rsidRDefault="00264F2D" w:rsidP="00264F2D">
      <w:pPr>
        <w:spacing w:before="0" w:after="0" w:line="0" w:lineRule="atLeast"/>
        <w:jc w:val="right"/>
        <w:rPr>
          <w:sz w:val="24"/>
          <w:szCs w:val="24"/>
        </w:rPr>
      </w:pPr>
      <w:r w:rsidRPr="00902F77">
        <w:rPr>
          <w:sz w:val="24"/>
          <w:szCs w:val="24"/>
        </w:rPr>
        <w:t>народов Российской Федерации,</w:t>
      </w:r>
    </w:p>
    <w:p w:rsidR="00264F2D" w:rsidRPr="00902F77" w:rsidRDefault="00264F2D" w:rsidP="00264F2D">
      <w:pPr>
        <w:spacing w:before="0" w:after="0" w:line="0" w:lineRule="atLeast"/>
        <w:jc w:val="right"/>
        <w:rPr>
          <w:sz w:val="24"/>
          <w:szCs w:val="24"/>
        </w:rPr>
      </w:pPr>
      <w:r w:rsidRPr="00902F77">
        <w:rPr>
          <w:sz w:val="24"/>
          <w:szCs w:val="24"/>
        </w:rPr>
        <w:t xml:space="preserve">проживающих на территории </w:t>
      </w:r>
      <w:r>
        <w:rPr>
          <w:sz w:val="24"/>
          <w:szCs w:val="24"/>
        </w:rPr>
        <w:t>Устьянцевского</w:t>
      </w:r>
      <w:r w:rsidRPr="00902F77">
        <w:rPr>
          <w:sz w:val="24"/>
          <w:szCs w:val="24"/>
        </w:rPr>
        <w:t xml:space="preserve"> сельсовета, социальную</w:t>
      </w:r>
    </w:p>
    <w:p w:rsidR="00264F2D" w:rsidRPr="00902F77" w:rsidRDefault="00264F2D" w:rsidP="00264F2D">
      <w:pPr>
        <w:spacing w:before="0" w:after="0" w:line="0" w:lineRule="atLeast"/>
        <w:jc w:val="right"/>
        <w:rPr>
          <w:sz w:val="24"/>
          <w:szCs w:val="24"/>
        </w:rPr>
      </w:pPr>
      <w:r w:rsidRPr="00902F77">
        <w:rPr>
          <w:sz w:val="24"/>
          <w:szCs w:val="24"/>
        </w:rPr>
        <w:t>и культурную адаптацию мигрантов,</w:t>
      </w:r>
    </w:p>
    <w:p w:rsidR="00264F2D" w:rsidRPr="00902F77" w:rsidRDefault="00264F2D" w:rsidP="00264F2D">
      <w:pPr>
        <w:spacing w:before="0" w:after="0" w:line="0" w:lineRule="atLeast"/>
        <w:jc w:val="right"/>
        <w:rPr>
          <w:sz w:val="24"/>
          <w:szCs w:val="24"/>
        </w:rPr>
      </w:pPr>
      <w:r w:rsidRPr="00902F77">
        <w:rPr>
          <w:sz w:val="24"/>
          <w:szCs w:val="24"/>
        </w:rPr>
        <w:t>профилактику межнациональных (межэтнических)</w:t>
      </w:r>
    </w:p>
    <w:p w:rsidR="00264F2D" w:rsidRPr="00902F77" w:rsidRDefault="00264F2D" w:rsidP="00264F2D">
      <w:pPr>
        <w:spacing w:before="0" w:after="0" w:line="0" w:lineRule="atLeast"/>
        <w:jc w:val="right"/>
        <w:rPr>
          <w:sz w:val="24"/>
          <w:szCs w:val="24"/>
        </w:rPr>
      </w:pPr>
      <w:r w:rsidRPr="00902F77">
        <w:rPr>
          <w:sz w:val="24"/>
          <w:szCs w:val="24"/>
        </w:rPr>
        <w:t>конфликтов на 2021-2023 годы"</w:t>
      </w:r>
    </w:p>
    <w:p w:rsidR="00264F2D" w:rsidRPr="00902F77" w:rsidRDefault="00264F2D" w:rsidP="00264F2D">
      <w:pPr>
        <w:rPr>
          <w:sz w:val="24"/>
          <w:szCs w:val="24"/>
        </w:rPr>
      </w:pPr>
    </w:p>
    <w:p w:rsidR="00264F2D" w:rsidRPr="00902F77" w:rsidRDefault="00264F2D" w:rsidP="00264F2D">
      <w:pPr>
        <w:pStyle w:val="3"/>
        <w:rPr>
          <w:rFonts w:ascii="Times New Roman" w:hAnsi="Times New Roman"/>
          <w:sz w:val="24"/>
          <w:szCs w:val="24"/>
        </w:rPr>
      </w:pPr>
      <w:r w:rsidRPr="00902F77">
        <w:rPr>
          <w:rFonts w:ascii="Times New Roman" w:hAnsi="Times New Roman"/>
          <w:sz w:val="24"/>
          <w:szCs w:val="24"/>
        </w:rPr>
        <w:t>Перечень мероприятий муниципальной программы</w:t>
      </w:r>
    </w:p>
    <w:p w:rsidR="00264F2D" w:rsidRPr="00902F77" w:rsidRDefault="00264F2D" w:rsidP="00264F2D">
      <w:pPr>
        <w:pStyle w:val="3"/>
        <w:rPr>
          <w:rFonts w:ascii="Times New Roman" w:hAnsi="Times New Roman"/>
          <w:sz w:val="24"/>
          <w:szCs w:val="24"/>
        </w:rPr>
      </w:pPr>
      <w:r w:rsidRPr="00902F77">
        <w:rPr>
          <w:rFonts w:ascii="Times New Roman" w:hAnsi="Times New Roman"/>
          <w:sz w:val="24"/>
          <w:szCs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szCs w:val="24"/>
        </w:rPr>
        <w:t>Устьянцевского</w:t>
      </w:r>
      <w:r w:rsidRPr="00902F77">
        <w:rPr>
          <w:rFonts w:ascii="Times New Roman" w:hAnsi="Times New Roman"/>
          <w:sz w:val="24"/>
          <w:szCs w:val="24"/>
        </w:rPr>
        <w:t xml:space="preserve"> сельсовета, социальную и культурную адаптацию мигрантов, профилактику межнациональных (межэтнических) конфликтов на 2021-2023 годы"</w:t>
      </w:r>
    </w:p>
    <w:tbl>
      <w:tblPr>
        <w:tblW w:w="1532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394"/>
        <w:gridCol w:w="2740"/>
        <w:gridCol w:w="1654"/>
        <w:gridCol w:w="1701"/>
        <w:gridCol w:w="3984"/>
      </w:tblGrid>
      <w:tr w:rsidR="00264F2D" w:rsidRPr="00902F77" w:rsidTr="007855C3">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N п/п</w:t>
            </w:r>
          </w:p>
        </w:tc>
        <w:tc>
          <w:tcPr>
            <w:tcW w:w="4394" w:type="dxa"/>
            <w:vMerge w:val="restart"/>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Наименование подпрограммы, основного мероприятия, мероприятия</w:t>
            </w:r>
          </w:p>
        </w:tc>
        <w:tc>
          <w:tcPr>
            <w:tcW w:w="2740" w:type="dxa"/>
            <w:vMerge w:val="restart"/>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Ответственный исполнитель, участники</w:t>
            </w:r>
          </w:p>
        </w:tc>
        <w:tc>
          <w:tcPr>
            <w:tcW w:w="3355" w:type="dxa"/>
            <w:gridSpan w:val="2"/>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срок</w:t>
            </w:r>
          </w:p>
        </w:tc>
        <w:tc>
          <w:tcPr>
            <w:tcW w:w="3984" w:type="dxa"/>
            <w:vMerge w:val="restart"/>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ожидаемый непосредственный результат (краткое описание)</w:t>
            </w:r>
          </w:p>
        </w:tc>
      </w:tr>
      <w:tr w:rsidR="00264F2D" w:rsidRPr="00902F77" w:rsidTr="007855C3">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4394" w:type="dxa"/>
            <w:vMerge/>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2740" w:type="dxa"/>
            <w:vMerge/>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начала реализации</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окончания реализации</w:t>
            </w:r>
          </w:p>
        </w:tc>
        <w:tc>
          <w:tcPr>
            <w:tcW w:w="3984" w:type="dxa"/>
            <w:vMerge/>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3</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5</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6</w:t>
            </w:r>
          </w:p>
        </w:tc>
      </w:tr>
      <w:tr w:rsidR="00264F2D" w:rsidRPr="00902F77" w:rsidTr="007855C3">
        <w:tblPrEx>
          <w:tblCellMar>
            <w:top w:w="0" w:type="dxa"/>
            <w:bottom w:w="0" w:type="dxa"/>
          </w:tblCellMar>
        </w:tblPrEx>
        <w:tc>
          <w:tcPr>
            <w:tcW w:w="15324" w:type="dxa"/>
            <w:gridSpan w:val="6"/>
            <w:tcBorders>
              <w:top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1. Воспитание культуры толерантности через систему образования.</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Мероприятие 1.1.</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Развитие системы образования, гражданского патриотического воспитания подрастающего поколения</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1.1.1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 Проведение бесед по предупреждению и профилактике религиозного и </w:t>
            </w:r>
            <w:r w:rsidRPr="00902F77">
              <w:rPr>
                <w:rFonts w:ascii="Times New Roman" w:hAnsi="Times New Roman" w:cs="Times New Roman"/>
              </w:rPr>
              <w:lastRenderedPageBreak/>
              <w:t>национального экстремизма среди учащихся, родителей, сотрудников школы.</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Pr>
                <w:rFonts w:ascii="Times New Roman" w:hAnsi="Times New Roman" w:cs="Times New Roman"/>
              </w:rPr>
              <w:lastRenderedPageBreak/>
              <w:t xml:space="preserve">МКОУ Устьянцевской СОШ </w:t>
            </w:r>
            <w:r w:rsidRPr="00902F77">
              <w:rPr>
                <w:rFonts w:ascii="Times New Roman" w:hAnsi="Times New Roman" w:cs="Times New Roman"/>
              </w:rPr>
              <w:t>(по огласованию), учреждения культуры (по согласованию), участковые уполномоченные полиции</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Pr>
                <w:rFonts w:ascii="Times New Roman" w:hAnsi="Times New Roman" w:cs="Times New Roman"/>
              </w:rPr>
              <w:t>Устьянцевского</w:t>
            </w:r>
            <w:r w:rsidRPr="00902F77">
              <w:rPr>
                <w:rFonts w:ascii="Times New Roman" w:hAnsi="Times New Roman" w:cs="Times New Roman"/>
              </w:rPr>
              <w:t xml:space="preserve"> сельсовета. Обеспечение </w:t>
            </w:r>
            <w:r w:rsidRPr="00902F77">
              <w:rPr>
                <w:rFonts w:ascii="Times New Roman" w:hAnsi="Times New Roman" w:cs="Times New Roman"/>
              </w:rPr>
              <w:lastRenderedPageBreak/>
              <w:t>стабильной социально-политической обстановки, снижении уровня конфликтности в межэтнических отношениях.</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1.1.2</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Реализация комплекса организационно - правовых и иных мер в целях устранения причин, способствующих распространению экстремизма в молодежной среде, создания социально-экономических и идеологических условий, препятствующих таким общественно-опасным проявлениям</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образования и культуры, участковые уполномоченные полиции</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Выработка эффективных способов профилактики экстремизма и терроризма, формирование толерантного сознания и поведения, гармонизация межэтнических и межкультурных отношений</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1.2</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Мероприятие 1.2.</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Поддержка русского языка как государственного языка Российской Федерации и языков народов России</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1.2.1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Реализация комплекса мероприятий, посвященных Дню русского языка,</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на 2021 - 2023 годы</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образования, культуры</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Мероприятие 1.3. </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Содействие сохранению и развитию этнокультурного многообразия народов, проживающих на территории </w:t>
            </w:r>
            <w:r>
              <w:rPr>
                <w:rFonts w:ascii="Times New Roman" w:hAnsi="Times New Roman" w:cs="Times New Roman"/>
              </w:rPr>
              <w:t>Устьянцевского</w:t>
            </w:r>
            <w:r w:rsidRPr="00902F77">
              <w:rPr>
                <w:rFonts w:ascii="Times New Roman" w:hAnsi="Times New Roman" w:cs="Times New Roman"/>
              </w:rPr>
              <w:t xml:space="preserve"> сельсовета</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1.3.1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Проведение тематических мероприятий, посвященных семье</w:t>
            </w:r>
          </w:p>
          <w:p w:rsidR="00264F2D" w:rsidRPr="00902F77" w:rsidRDefault="00264F2D" w:rsidP="007855C3">
            <w:pPr>
              <w:pStyle w:val="afd"/>
              <w:rPr>
                <w:rFonts w:ascii="Times New Roman" w:hAnsi="Times New Roman" w:cs="Times New Roman"/>
              </w:rPr>
            </w:pP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Беседы с молодежью на тему: </w:t>
            </w:r>
            <w:r w:rsidRPr="00902F77">
              <w:rPr>
                <w:rFonts w:ascii="Times New Roman" w:hAnsi="Times New Roman" w:cs="Times New Roman"/>
              </w:rPr>
              <w:lastRenderedPageBreak/>
              <w:t>"Экстремизм и религия"</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Учреждения культуры, образования (по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w:t>
            </w:r>
          </w:p>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Повышение правовой культуры студенческой и учащейся молодежи, создание условий для укрепления межконфессионального </w:t>
            </w:r>
            <w:r w:rsidRPr="00902F77">
              <w:rPr>
                <w:rFonts w:ascii="Times New Roman" w:hAnsi="Times New Roman" w:cs="Times New Roman"/>
              </w:rPr>
              <w:lastRenderedPageBreak/>
              <w:t>диалога в студенческой и молодежной среде. Укрепление толерантности в многонациональной молодежной среде</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1.3.2</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Выставки декоративно-прикладного творчества национальных культур "Наш мир"</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культуры</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Выработка эффективных способов профилактики экстремизма в подростково-молодежной среде</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1.2.3</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Семейный вечер "Дорогие мои земляки"</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культуры</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Повышение правовой культуры, создание условий для укрепления межконфессионального диалога</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1.2.4</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Беседа: "Толерантность, интернационализм".</w:t>
            </w:r>
          </w:p>
          <w:p w:rsidR="00264F2D" w:rsidRPr="00902F77" w:rsidRDefault="00264F2D" w:rsidP="007855C3">
            <w:pPr>
              <w:pStyle w:val="afd"/>
              <w:rPr>
                <w:rFonts w:ascii="Times New Roman" w:hAnsi="Times New Roman" w:cs="Times New Roman"/>
              </w:rPr>
            </w:pPr>
          </w:p>
          <w:p w:rsidR="00264F2D" w:rsidRPr="00902F77" w:rsidRDefault="00264F2D" w:rsidP="007855C3">
            <w:pPr>
              <w:pStyle w:val="afd"/>
              <w:rPr>
                <w:rFonts w:ascii="Times New Roman" w:hAnsi="Times New Roman" w:cs="Times New Roman"/>
              </w:rPr>
            </w:pPr>
          </w:p>
          <w:p w:rsidR="00264F2D" w:rsidRPr="00902F77" w:rsidRDefault="00264F2D" w:rsidP="007855C3">
            <w:pPr>
              <w:pStyle w:val="afd"/>
              <w:rPr>
                <w:rFonts w:ascii="Times New Roman" w:hAnsi="Times New Roman" w:cs="Times New Roman"/>
              </w:rPr>
            </w:pPr>
          </w:p>
          <w:p w:rsidR="00264F2D" w:rsidRPr="00902F77" w:rsidRDefault="00264F2D" w:rsidP="007855C3">
            <w:pPr>
              <w:pStyle w:val="afd"/>
              <w:rPr>
                <w:rFonts w:ascii="Times New Roman" w:hAnsi="Times New Roman" w:cs="Times New Roman"/>
              </w:rPr>
            </w:pP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Книжная выставка "Многоликая Россия", направленная на профилактику экстремизма на национальной почве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культуры, образования, Библиотечная система (по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Формирование представлений о безопасном поведении в экстремальных ситуациях.</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Обеспечение стабильной социально-политической обстановки, укрепление толерантности в многонациональной молодежной среде. Формирование представлений о многонациональном народе Российской Федерации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1.2.5</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Читательская конференция для старшеклассников "Культура народов, проживающих в Российской Федерации"</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культуры, образования</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Гармонизация межэтнических и межкультурных отношений</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Формирование представлений о многонациональном народе Российской Федерации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4473" w:type="dxa"/>
            <w:gridSpan w:val="5"/>
            <w:tcBorders>
              <w:top w:val="single" w:sz="4" w:space="0" w:color="auto"/>
              <w:left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 Укрепление толерантности и профилактика экстремизма в молодежной среде.</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Мероприятие 2.1.</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Укрепление единства и духовной общности многонационального народа Российской Федерации</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2.1.1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Содействие проведению торжественных мероприятий, приуроченных к памятным датам в истории народов России ("9 Мая - день Победы")</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Администрация поселения, субъекты профилактики</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Pr>
                <w:rFonts w:ascii="Times New Roman" w:hAnsi="Times New Roman" w:cs="Times New Roman"/>
              </w:rPr>
              <w:t>2022</w:t>
            </w:r>
            <w:r w:rsidRPr="00902F77">
              <w:rPr>
                <w:rFonts w:ascii="Times New Roman" w:hAnsi="Times New Roman" w:cs="Times New Roman"/>
              </w:rPr>
              <w:t xml:space="preserve">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Распространение знаний об истории и культуре народов Российской Федерации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2.1.2</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Вечер "Россия - многонациональная страна"</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Учреждения культуры, образования</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Повышение правовой культуры молодежи</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Формирование представлений о многонациональном народе Российской Федерации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2.2.1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Выявление формирующихся конфликтов в сфере межнациональных отношений, их предупреждение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Администрация </w:t>
            </w:r>
            <w:r>
              <w:rPr>
                <w:rFonts w:ascii="Times New Roman" w:hAnsi="Times New Roman" w:cs="Times New Roman"/>
              </w:rPr>
              <w:t>Устьянцевского</w:t>
            </w:r>
            <w:r w:rsidRPr="00902F77">
              <w:rPr>
                <w:rFonts w:ascii="Times New Roman" w:hAnsi="Times New Roman" w:cs="Times New Roman"/>
              </w:rPr>
              <w:t xml:space="preserve"> сельсовета, участковые уполномоченные полиции</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2.2.4</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Проведение профилактических мероприятий по выявлению несовершеннолетних, допускающих употребление спиртных напитков, наркотических веществ, места их концентрации, возможного приобретения, сбыта, потребления данных веществ, их принадлежность к группам антиобщественного, экстремистского и иного характера, лидеров и активных участников этих групп, а также лиц, вовлекающих несовершеннолетних в антиобщественную деятельность</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Участковые уполномоченные полиции, </w:t>
            </w:r>
            <w:r>
              <w:rPr>
                <w:rFonts w:ascii="Times New Roman" w:hAnsi="Times New Roman" w:cs="Times New Roman"/>
              </w:rPr>
              <w:t xml:space="preserve">специалисты Устьянцевского </w:t>
            </w:r>
            <w:r w:rsidRPr="00902F77">
              <w:rPr>
                <w:rFonts w:ascii="Times New Roman" w:hAnsi="Times New Roman" w:cs="Times New Roman"/>
              </w:rPr>
              <w:t>сельсовета</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Выработка эффективных способов профилактики экстремизма и терроризма</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4473" w:type="dxa"/>
            <w:gridSpan w:val="5"/>
            <w:tcBorders>
              <w:top w:val="single" w:sz="4" w:space="0" w:color="auto"/>
              <w:left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3. Развитие толерантной среды сельского поселения средствами массовой информации.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Мероприятие 3.1. </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Информационное обеспечение</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3.1.1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Реализация комплексной информационной</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кампании, направленной на укрепление межнациональной и общегражданской</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идентичности</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(изготовление памяток, буклетов, выставление информации на сайте поселения)</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lastRenderedPageBreak/>
              <w:t xml:space="preserve">Администрация поселения, учреждения </w:t>
            </w:r>
            <w:r w:rsidRPr="00902F77">
              <w:rPr>
                <w:rFonts w:ascii="Times New Roman" w:hAnsi="Times New Roman" w:cs="Times New Roman"/>
              </w:rPr>
              <w:lastRenderedPageBreak/>
              <w:t>образования, культуры (по согласованию).</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lastRenderedPageBreak/>
              <w:t>2021</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Формирование и совершенствование мер </w:t>
            </w:r>
            <w:r w:rsidRPr="00902F77">
              <w:rPr>
                <w:rFonts w:ascii="Times New Roman" w:hAnsi="Times New Roman" w:cs="Times New Roman"/>
              </w:rPr>
              <w:lastRenderedPageBreak/>
              <w:t>стимулирования печатных средств массовой информации, освещающих вопросы реализации национальной политики Российской Федерации</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4473" w:type="dxa"/>
            <w:gridSpan w:val="5"/>
            <w:tcBorders>
              <w:top w:val="single" w:sz="4" w:space="0" w:color="auto"/>
              <w:left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4. Совершенствование механизмов обеспечения законности и правопорядка в сфере межнациональных отношений.</w:t>
            </w: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Мероприятие 4.1.</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Обеспечение равноправия граждан, реализации их конституционных прав в сфере государственной национальной политики Российской Федерации</w:t>
            </w:r>
          </w:p>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В том числе: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rPr>
                <w:rFonts w:ascii="Times New Roman" w:hAnsi="Times New Roman" w:cs="Times New Roman"/>
              </w:rPr>
            </w:pP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851" w:type="dxa"/>
            <w:tcBorders>
              <w:top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4.1.1</w:t>
            </w:r>
          </w:p>
        </w:tc>
        <w:tc>
          <w:tcPr>
            <w:tcW w:w="439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муниципальной службы, при формировании кадрового резерва на муниципальном уровне</w:t>
            </w:r>
          </w:p>
        </w:tc>
        <w:tc>
          <w:tcPr>
            <w:tcW w:w="2740"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 xml:space="preserve">Администрация </w:t>
            </w:r>
            <w:r>
              <w:rPr>
                <w:rFonts w:ascii="Times New Roman" w:hAnsi="Times New Roman" w:cs="Times New Roman"/>
              </w:rPr>
              <w:t>Устьянцевского</w:t>
            </w:r>
            <w:r w:rsidRPr="00902F77">
              <w:rPr>
                <w:rFonts w:ascii="Times New Roman" w:hAnsi="Times New Roman" w:cs="Times New Roman"/>
              </w:rPr>
              <w:t xml:space="preserve"> сельсовета</w:t>
            </w:r>
          </w:p>
        </w:tc>
        <w:tc>
          <w:tcPr>
            <w:tcW w:w="1654"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w:t>
            </w:r>
          </w:p>
        </w:tc>
        <w:tc>
          <w:tcPr>
            <w:tcW w:w="1701" w:type="dxa"/>
            <w:tcBorders>
              <w:top w:val="single" w:sz="4" w:space="0" w:color="auto"/>
              <w:left w:val="single" w:sz="4" w:space="0" w:color="auto"/>
              <w:bottom w:val="single" w:sz="4" w:space="0" w:color="auto"/>
              <w:right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398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bl>
    <w:p w:rsidR="00264F2D" w:rsidRPr="00902F77" w:rsidRDefault="00264F2D" w:rsidP="00264F2D">
      <w:pPr>
        <w:rPr>
          <w:sz w:val="24"/>
          <w:szCs w:val="24"/>
        </w:rPr>
      </w:pPr>
    </w:p>
    <w:p w:rsidR="00264F2D" w:rsidRDefault="00264F2D" w:rsidP="00264F2D">
      <w:pPr>
        <w:jc w:val="right"/>
        <w:rPr>
          <w:sz w:val="24"/>
          <w:szCs w:val="24"/>
        </w:rPr>
      </w:pPr>
    </w:p>
    <w:p w:rsidR="00264F2D" w:rsidRDefault="00264F2D" w:rsidP="00264F2D">
      <w:pPr>
        <w:jc w:val="right"/>
        <w:rPr>
          <w:sz w:val="24"/>
          <w:szCs w:val="24"/>
        </w:rPr>
      </w:pPr>
    </w:p>
    <w:p w:rsidR="00264F2D" w:rsidRDefault="00264F2D" w:rsidP="00264F2D">
      <w:pPr>
        <w:spacing w:after="0" w:line="0" w:lineRule="atLeast"/>
        <w:jc w:val="right"/>
        <w:rPr>
          <w:sz w:val="24"/>
          <w:szCs w:val="24"/>
        </w:rPr>
      </w:pPr>
    </w:p>
    <w:p w:rsidR="00264F2D" w:rsidRDefault="00264F2D" w:rsidP="00264F2D">
      <w:pPr>
        <w:spacing w:after="0" w:line="0" w:lineRule="atLeast"/>
        <w:jc w:val="right"/>
        <w:rPr>
          <w:sz w:val="24"/>
          <w:szCs w:val="24"/>
        </w:rPr>
      </w:pPr>
    </w:p>
    <w:p w:rsidR="00264F2D" w:rsidRDefault="00264F2D" w:rsidP="00264F2D">
      <w:pPr>
        <w:spacing w:after="0" w:line="0" w:lineRule="atLeast"/>
        <w:jc w:val="right"/>
        <w:rPr>
          <w:sz w:val="24"/>
          <w:szCs w:val="24"/>
        </w:rPr>
      </w:pPr>
    </w:p>
    <w:p w:rsidR="00264F2D" w:rsidRDefault="00264F2D" w:rsidP="00264F2D">
      <w:pPr>
        <w:spacing w:after="0" w:line="0" w:lineRule="atLeast"/>
        <w:jc w:val="right"/>
        <w:rPr>
          <w:sz w:val="24"/>
          <w:szCs w:val="24"/>
        </w:rPr>
      </w:pPr>
    </w:p>
    <w:p w:rsidR="00264F2D" w:rsidRDefault="00264F2D" w:rsidP="00264F2D">
      <w:pPr>
        <w:spacing w:after="0" w:line="0" w:lineRule="atLeast"/>
        <w:jc w:val="right"/>
        <w:rPr>
          <w:sz w:val="24"/>
          <w:szCs w:val="24"/>
        </w:rPr>
      </w:pPr>
    </w:p>
    <w:p w:rsidR="00264F2D" w:rsidRPr="00902F77" w:rsidRDefault="00264F2D" w:rsidP="00264F2D">
      <w:pPr>
        <w:spacing w:before="0" w:after="0" w:line="0" w:lineRule="atLeast"/>
        <w:jc w:val="right"/>
        <w:rPr>
          <w:sz w:val="24"/>
          <w:szCs w:val="24"/>
        </w:rPr>
      </w:pPr>
      <w:r w:rsidRPr="00902F77">
        <w:rPr>
          <w:sz w:val="24"/>
          <w:szCs w:val="24"/>
        </w:rPr>
        <w:t>Приложение 2</w:t>
      </w:r>
    </w:p>
    <w:p w:rsidR="00264F2D" w:rsidRPr="00902F77" w:rsidRDefault="00264F2D" w:rsidP="00264F2D">
      <w:pPr>
        <w:spacing w:before="0" w:after="0" w:line="0" w:lineRule="atLeast"/>
        <w:jc w:val="right"/>
        <w:rPr>
          <w:sz w:val="24"/>
          <w:szCs w:val="24"/>
        </w:rPr>
      </w:pPr>
      <w:r w:rsidRPr="00902F77">
        <w:rPr>
          <w:sz w:val="24"/>
          <w:szCs w:val="24"/>
        </w:rPr>
        <w:t>к муниципальной программе</w:t>
      </w:r>
    </w:p>
    <w:p w:rsidR="00264F2D" w:rsidRPr="00902F77" w:rsidRDefault="00264F2D" w:rsidP="00264F2D">
      <w:pPr>
        <w:spacing w:before="0" w:after="0" w:line="0" w:lineRule="atLeast"/>
        <w:jc w:val="right"/>
        <w:rPr>
          <w:sz w:val="24"/>
          <w:szCs w:val="24"/>
        </w:rPr>
      </w:pPr>
      <w:r w:rsidRPr="00902F77">
        <w:rPr>
          <w:sz w:val="24"/>
          <w:szCs w:val="24"/>
        </w:rPr>
        <w:t>"Создание условий для реализации мер,</w:t>
      </w:r>
    </w:p>
    <w:p w:rsidR="00264F2D" w:rsidRPr="00902F77" w:rsidRDefault="00264F2D" w:rsidP="00264F2D">
      <w:pPr>
        <w:spacing w:before="0" w:after="0" w:line="0" w:lineRule="atLeast"/>
        <w:jc w:val="right"/>
        <w:rPr>
          <w:sz w:val="24"/>
          <w:szCs w:val="24"/>
        </w:rPr>
      </w:pPr>
      <w:r w:rsidRPr="00902F77">
        <w:rPr>
          <w:sz w:val="24"/>
          <w:szCs w:val="24"/>
        </w:rPr>
        <w:t>направленных на укрепление межнационального</w:t>
      </w:r>
    </w:p>
    <w:p w:rsidR="00264F2D" w:rsidRPr="00902F77" w:rsidRDefault="00264F2D" w:rsidP="00264F2D">
      <w:pPr>
        <w:spacing w:before="0" w:after="0" w:line="0" w:lineRule="atLeast"/>
        <w:jc w:val="right"/>
        <w:rPr>
          <w:sz w:val="24"/>
          <w:szCs w:val="24"/>
        </w:rPr>
      </w:pPr>
      <w:r w:rsidRPr="00902F77">
        <w:rPr>
          <w:sz w:val="24"/>
          <w:szCs w:val="24"/>
        </w:rPr>
        <w:t>и межконфессионального согласия,</w:t>
      </w:r>
    </w:p>
    <w:p w:rsidR="00264F2D" w:rsidRPr="00902F77" w:rsidRDefault="00264F2D" w:rsidP="00264F2D">
      <w:pPr>
        <w:spacing w:before="0" w:after="0" w:line="0" w:lineRule="atLeast"/>
        <w:jc w:val="right"/>
        <w:rPr>
          <w:sz w:val="24"/>
          <w:szCs w:val="24"/>
        </w:rPr>
      </w:pPr>
      <w:r w:rsidRPr="00902F77">
        <w:rPr>
          <w:sz w:val="24"/>
          <w:szCs w:val="24"/>
        </w:rPr>
        <w:t>сохранение и развитие языков и культуры</w:t>
      </w:r>
    </w:p>
    <w:p w:rsidR="00264F2D" w:rsidRPr="00902F77" w:rsidRDefault="00264F2D" w:rsidP="00264F2D">
      <w:pPr>
        <w:spacing w:before="0" w:after="0" w:line="0" w:lineRule="atLeast"/>
        <w:jc w:val="right"/>
        <w:rPr>
          <w:sz w:val="24"/>
          <w:szCs w:val="24"/>
        </w:rPr>
      </w:pPr>
      <w:r w:rsidRPr="00902F77">
        <w:rPr>
          <w:sz w:val="24"/>
          <w:szCs w:val="24"/>
        </w:rPr>
        <w:t>народов Российской Федерации,</w:t>
      </w:r>
    </w:p>
    <w:p w:rsidR="00264F2D" w:rsidRPr="00902F77" w:rsidRDefault="00264F2D" w:rsidP="00264F2D">
      <w:pPr>
        <w:spacing w:before="0" w:after="0" w:line="0" w:lineRule="atLeast"/>
        <w:jc w:val="right"/>
        <w:rPr>
          <w:sz w:val="24"/>
          <w:szCs w:val="24"/>
        </w:rPr>
      </w:pPr>
      <w:r w:rsidRPr="00902F77">
        <w:rPr>
          <w:sz w:val="24"/>
          <w:szCs w:val="24"/>
        </w:rPr>
        <w:t xml:space="preserve">проживающих на территории </w:t>
      </w:r>
      <w:r>
        <w:rPr>
          <w:sz w:val="24"/>
          <w:szCs w:val="24"/>
        </w:rPr>
        <w:t>Устьянцевского</w:t>
      </w:r>
    </w:p>
    <w:p w:rsidR="00264F2D" w:rsidRPr="00902F77" w:rsidRDefault="00264F2D" w:rsidP="00264F2D">
      <w:pPr>
        <w:spacing w:before="0" w:after="0" w:line="0" w:lineRule="atLeast"/>
        <w:jc w:val="right"/>
        <w:rPr>
          <w:sz w:val="24"/>
          <w:szCs w:val="24"/>
        </w:rPr>
      </w:pPr>
      <w:r w:rsidRPr="00902F77">
        <w:rPr>
          <w:sz w:val="24"/>
          <w:szCs w:val="24"/>
        </w:rPr>
        <w:t>сельского поселения, социальную</w:t>
      </w:r>
    </w:p>
    <w:p w:rsidR="00264F2D" w:rsidRPr="00902F77" w:rsidRDefault="00264F2D" w:rsidP="00264F2D">
      <w:pPr>
        <w:spacing w:before="0" w:after="0" w:line="0" w:lineRule="atLeast"/>
        <w:jc w:val="right"/>
        <w:rPr>
          <w:sz w:val="24"/>
          <w:szCs w:val="24"/>
        </w:rPr>
      </w:pPr>
      <w:r w:rsidRPr="00902F77">
        <w:rPr>
          <w:sz w:val="24"/>
          <w:szCs w:val="24"/>
        </w:rPr>
        <w:t>и культурную адаптацию мигрантов,</w:t>
      </w:r>
    </w:p>
    <w:p w:rsidR="00264F2D" w:rsidRPr="00902F77" w:rsidRDefault="00264F2D" w:rsidP="00264F2D">
      <w:pPr>
        <w:spacing w:before="0" w:after="0" w:line="0" w:lineRule="atLeast"/>
        <w:jc w:val="right"/>
        <w:rPr>
          <w:sz w:val="24"/>
          <w:szCs w:val="24"/>
        </w:rPr>
      </w:pPr>
      <w:r w:rsidRPr="00902F77">
        <w:rPr>
          <w:sz w:val="24"/>
          <w:szCs w:val="24"/>
        </w:rPr>
        <w:t>профилактику межнациональных (межэтнических)</w:t>
      </w:r>
    </w:p>
    <w:p w:rsidR="00264F2D" w:rsidRPr="00902F77" w:rsidRDefault="00264F2D" w:rsidP="00264F2D">
      <w:pPr>
        <w:spacing w:before="0" w:after="0" w:line="0" w:lineRule="atLeast"/>
        <w:jc w:val="right"/>
        <w:rPr>
          <w:sz w:val="24"/>
          <w:szCs w:val="24"/>
        </w:rPr>
      </w:pPr>
      <w:r w:rsidRPr="00902F77">
        <w:rPr>
          <w:sz w:val="24"/>
          <w:szCs w:val="24"/>
        </w:rPr>
        <w:t>конфликтов на 2021-2023 годы" </w:t>
      </w:r>
    </w:p>
    <w:p w:rsidR="00264F2D" w:rsidRPr="00902F77" w:rsidRDefault="00264F2D" w:rsidP="00264F2D">
      <w:pPr>
        <w:rPr>
          <w:sz w:val="24"/>
          <w:szCs w:val="24"/>
        </w:rPr>
      </w:pPr>
    </w:p>
    <w:p w:rsidR="00264F2D" w:rsidRPr="00902F77" w:rsidRDefault="00264F2D" w:rsidP="00264F2D">
      <w:pPr>
        <w:pStyle w:val="3"/>
        <w:rPr>
          <w:rFonts w:ascii="Times New Roman" w:hAnsi="Times New Roman"/>
          <w:sz w:val="24"/>
          <w:szCs w:val="24"/>
        </w:rPr>
      </w:pPr>
      <w:r w:rsidRPr="00902F77">
        <w:rPr>
          <w:rFonts w:ascii="Times New Roman" w:hAnsi="Times New Roman"/>
          <w:sz w:val="24"/>
          <w:szCs w:val="24"/>
        </w:rPr>
        <w:t>Перечень целевых показателей Программы с расшифровкой плановых значений по годам, а также сведения о взаимосвязи мероприятий и результатов их выполнения с конечными целевыми показателями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
        <w:gridCol w:w="3685"/>
        <w:gridCol w:w="1843"/>
        <w:gridCol w:w="850"/>
        <w:gridCol w:w="851"/>
        <w:gridCol w:w="850"/>
        <w:gridCol w:w="5954"/>
      </w:tblGrid>
      <w:tr w:rsidR="00264F2D" w:rsidRPr="00902F77" w:rsidTr="007855C3">
        <w:tblPrEx>
          <w:tblCellMar>
            <w:top w:w="0" w:type="dxa"/>
            <w:bottom w:w="0" w:type="dxa"/>
          </w:tblCellMar>
        </w:tblPrEx>
        <w:tc>
          <w:tcPr>
            <w:tcW w:w="594" w:type="dxa"/>
            <w:vMerge w:val="restart"/>
            <w:tcBorders>
              <w:top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N п/п</w:t>
            </w:r>
          </w:p>
        </w:tc>
        <w:tc>
          <w:tcPr>
            <w:tcW w:w="3685" w:type="dxa"/>
            <w:vMerge w:val="restart"/>
            <w:tcBorders>
              <w:top w:val="single" w:sz="4" w:space="0" w:color="auto"/>
              <w:left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Наименование показателя</w:t>
            </w:r>
          </w:p>
        </w:tc>
        <w:tc>
          <w:tcPr>
            <w:tcW w:w="1843" w:type="dxa"/>
            <w:vMerge w:val="restart"/>
            <w:tcBorders>
              <w:top w:val="single" w:sz="4" w:space="0" w:color="auto"/>
              <w:left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Ед. изм.</w:t>
            </w:r>
          </w:p>
        </w:tc>
        <w:tc>
          <w:tcPr>
            <w:tcW w:w="8505" w:type="dxa"/>
            <w:gridSpan w:val="4"/>
            <w:tcBorders>
              <w:top w:val="single" w:sz="4" w:space="0" w:color="auto"/>
              <w:left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Наименование программных мероприятий</w:t>
            </w:r>
          </w:p>
        </w:tc>
      </w:tr>
      <w:tr w:rsidR="00264F2D" w:rsidRPr="00902F77" w:rsidTr="007855C3">
        <w:tblPrEx>
          <w:tblCellMar>
            <w:top w:w="0" w:type="dxa"/>
            <w:bottom w:w="0" w:type="dxa"/>
          </w:tblCellMar>
        </w:tblPrEx>
        <w:tc>
          <w:tcPr>
            <w:tcW w:w="594" w:type="dxa"/>
            <w:vMerge/>
            <w:tcBorders>
              <w:top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p>
        </w:tc>
        <w:tc>
          <w:tcPr>
            <w:tcW w:w="3685" w:type="dxa"/>
            <w:vMerge/>
            <w:tcBorders>
              <w:top w:val="single" w:sz="4" w:space="0" w:color="auto"/>
              <w:left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p>
        </w:tc>
        <w:tc>
          <w:tcPr>
            <w:tcW w:w="1843" w:type="dxa"/>
            <w:vMerge/>
            <w:tcBorders>
              <w:top w:val="single" w:sz="4" w:space="0" w:color="auto"/>
              <w:left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2021</w:t>
            </w:r>
          </w:p>
        </w:tc>
        <w:tc>
          <w:tcPr>
            <w:tcW w:w="851"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2022</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2023</w:t>
            </w:r>
          </w:p>
        </w:tc>
        <w:tc>
          <w:tcPr>
            <w:tcW w:w="595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p>
        </w:tc>
      </w:tr>
      <w:tr w:rsidR="00264F2D" w:rsidRPr="00902F77" w:rsidTr="007855C3">
        <w:tblPrEx>
          <w:tblCellMar>
            <w:top w:w="0" w:type="dxa"/>
            <w:bottom w:w="0" w:type="dxa"/>
          </w:tblCellMar>
        </w:tblPrEx>
        <w:tc>
          <w:tcPr>
            <w:tcW w:w="594" w:type="dxa"/>
            <w:tcBorders>
              <w:top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1</w:t>
            </w:r>
          </w:p>
        </w:tc>
        <w:tc>
          <w:tcPr>
            <w:tcW w:w="3685"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w:t>
            </w:r>
          </w:p>
        </w:tc>
        <w:tc>
          <w:tcPr>
            <w:tcW w:w="1843"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3</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6</w:t>
            </w:r>
          </w:p>
        </w:tc>
        <w:tc>
          <w:tcPr>
            <w:tcW w:w="851"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7</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8</w:t>
            </w:r>
          </w:p>
        </w:tc>
        <w:tc>
          <w:tcPr>
            <w:tcW w:w="5954" w:type="dxa"/>
            <w:tcBorders>
              <w:top w:val="single" w:sz="4" w:space="0" w:color="auto"/>
              <w:left w:val="single" w:sz="4" w:space="0" w:color="auto"/>
              <w:bottom w:val="single" w:sz="4" w:space="0" w:color="auto"/>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9</w:t>
            </w:r>
          </w:p>
        </w:tc>
      </w:tr>
      <w:tr w:rsidR="00264F2D" w:rsidRPr="00902F77" w:rsidTr="007855C3">
        <w:tblPrEx>
          <w:tblCellMar>
            <w:top w:w="0" w:type="dxa"/>
            <w:bottom w:w="0" w:type="dxa"/>
          </w:tblCellMar>
        </w:tblPrEx>
        <w:tc>
          <w:tcPr>
            <w:tcW w:w="594" w:type="dxa"/>
            <w:tcBorders>
              <w:top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1</w:t>
            </w:r>
          </w:p>
        </w:tc>
        <w:tc>
          <w:tcPr>
            <w:tcW w:w="3685" w:type="dxa"/>
            <w:tcBorders>
              <w:top w:val="single" w:sz="4" w:space="0" w:color="auto"/>
              <w:left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Воспитание культуры толерантности через систему образования.</w:t>
            </w:r>
          </w:p>
        </w:tc>
        <w:tc>
          <w:tcPr>
            <w:tcW w:w="1843" w:type="dxa"/>
            <w:tcBorders>
              <w:top w:val="single" w:sz="4" w:space="0" w:color="auto"/>
              <w:left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Количество мероприятий</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4</w:t>
            </w:r>
          </w:p>
        </w:tc>
        <w:tc>
          <w:tcPr>
            <w:tcW w:w="851"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4</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4</w:t>
            </w:r>
          </w:p>
        </w:tc>
        <w:tc>
          <w:tcPr>
            <w:tcW w:w="595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Обеспечение стабильной социально-политической обстановки, снижение уровня конфликтности в межэтнических отношениях, в проявлениях экстремизма</w:t>
            </w:r>
          </w:p>
        </w:tc>
      </w:tr>
      <w:tr w:rsidR="00264F2D" w:rsidRPr="00902F77" w:rsidTr="007855C3">
        <w:tblPrEx>
          <w:tblCellMar>
            <w:top w:w="0" w:type="dxa"/>
            <w:bottom w:w="0" w:type="dxa"/>
          </w:tblCellMar>
        </w:tblPrEx>
        <w:tc>
          <w:tcPr>
            <w:tcW w:w="594" w:type="dxa"/>
            <w:tcBorders>
              <w:top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2</w:t>
            </w:r>
          </w:p>
        </w:tc>
        <w:tc>
          <w:tcPr>
            <w:tcW w:w="3685" w:type="dxa"/>
            <w:tcBorders>
              <w:top w:val="single" w:sz="4" w:space="0" w:color="auto"/>
              <w:left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Укрепление толерантности и профилактика экстремизма в молодежной среде</w:t>
            </w:r>
          </w:p>
        </w:tc>
        <w:tc>
          <w:tcPr>
            <w:tcW w:w="1843" w:type="dxa"/>
            <w:tcBorders>
              <w:top w:val="single" w:sz="4" w:space="0" w:color="auto"/>
              <w:left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Количество мероприятий</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3</w:t>
            </w:r>
          </w:p>
        </w:tc>
        <w:tc>
          <w:tcPr>
            <w:tcW w:w="851"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3</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3</w:t>
            </w:r>
          </w:p>
        </w:tc>
        <w:tc>
          <w:tcPr>
            <w:tcW w:w="595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Выработка эффективных способов профилактики экстремизма в подростково-молодежной среде.</w:t>
            </w:r>
          </w:p>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Обеспечение стабильной социально-политической обстановки, укрепление толерантности в многонациональной молодежной среде</w:t>
            </w:r>
          </w:p>
        </w:tc>
      </w:tr>
      <w:tr w:rsidR="00264F2D" w:rsidRPr="00902F77" w:rsidTr="007855C3">
        <w:tblPrEx>
          <w:tblCellMar>
            <w:top w:w="0" w:type="dxa"/>
            <w:bottom w:w="0" w:type="dxa"/>
          </w:tblCellMar>
        </w:tblPrEx>
        <w:tc>
          <w:tcPr>
            <w:tcW w:w="594" w:type="dxa"/>
            <w:tcBorders>
              <w:top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3</w:t>
            </w:r>
          </w:p>
        </w:tc>
        <w:tc>
          <w:tcPr>
            <w:tcW w:w="3685" w:type="dxa"/>
            <w:tcBorders>
              <w:top w:val="single" w:sz="4" w:space="0" w:color="auto"/>
              <w:left w:val="single" w:sz="4" w:space="0" w:color="auto"/>
              <w:bottom w:val="single" w:sz="4" w:space="0" w:color="auto"/>
              <w:right w:val="nil"/>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Совершенствование механизмов обеспечения законности и правопорядка в сфере межнациональных отношений.</w:t>
            </w:r>
          </w:p>
        </w:tc>
        <w:tc>
          <w:tcPr>
            <w:tcW w:w="1843" w:type="dxa"/>
            <w:tcBorders>
              <w:top w:val="single" w:sz="4" w:space="0" w:color="auto"/>
              <w:left w:val="single" w:sz="4" w:space="0" w:color="auto"/>
              <w:bottom w:val="single" w:sz="4" w:space="0" w:color="auto"/>
              <w:right w:val="nil"/>
            </w:tcBorders>
          </w:tcPr>
          <w:p w:rsidR="00264F2D" w:rsidRPr="00902F77" w:rsidRDefault="00264F2D" w:rsidP="007855C3">
            <w:pPr>
              <w:pStyle w:val="afe"/>
              <w:rPr>
                <w:rFonts w:ascii="Times New Roman" w:hAnsi="Times New Roman" w:cs="Times New Roman"/>
              </w:rPr>
            </w:pPr>
            <w:r w:rsidRPr="00902F77">
              <w:rPr>
                <w:rFonts w:ascii="Times New Roman" w:hAnsi="Times New Roman" w:cs="Times New Roman"/>
              </w:rPr>
              <w:t>Количество мероприятий</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w:t>
            </w:r>
          </w:p>
        </w:tc>
        <w:tc>
          <w:tcPr>
            <w:tcW w:w="851"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w:t>
            </w:r>
          </w:p>
        </w:tc>
        <w:tc>
          <w:tcPr>
            <w:tcW w:w="850" w:type="dxa"/>
            <w:tcBorders>
              <w:top w:val="single" w:sz="4" w:space="0" w:color="auto"/>
              <w:left w:val="single" w:sz="4" w:space="0" w:color="auto"/>
              <w:bottom w:val="single" w:sz="4" w:space="0" w:color="auto"/>
              <w:right w:val="nil"/>
            </w:tcBorders>
          </w:tcPr>
          <w:p w:rsidR="00264F2D" w:rsidRPr="00902F77" w:rsidRDefault="00264F2D" w:rsidP="007855C3">
            <w:pPr>
              <w:pStyle w:val="afd"/>
              <w:jc w:val="center"/>
              <w:rPr>
                <w:rFonts w:ascii="Times New Roman" w:hAnsi="Times New Roman" w:cs="Times New Roman"/>
              </w:rPr>
            </w:pPr>
            <w:r w:rsidRPr="00902F77">
              <w:rPr>
                <w:rFonts w:ascii="Times New Roman" w:hAnsi="Times New Roman" w:cs="Times New Roman"/>
              </w:rPr>
              <w:t>2</w:t>
            </w:r>
          </w:p>
        </w:tc>
        <w:tc>
          <w:tcPr>
            <w:tcW w:w="5954" w:type="dxa"/>
            <w:tcBorders>
              <w:top w:val="single" w:sz="4" w:space="0" w:color="auto"/>
              <w:left w:val="single" w:sz="4" w:space="0" w:color="auto"/>
              <w:bottom w:val="single" w:sz="4" w:space="0" w:color="auto"/>
            </w:tcBorders>
          </w:tcPr>
          <w:p w:rsidR="00264F2D" w:rsidRPr="00902F77" w:rsidRDefault="00264F2D" w:rsidP="007855C3">
            <w:pPr>
              <w:pStyle w:val="afd"/>
              <w:rPr>
                <w:rFonts w:ascii="Times New Roman" w:hAnsi="Times New Roman" w:cs="Times New Roman"/>
              </w:rPr>
            </w:pPr>
            <w:r w:rsidRPr="00902F77">
              <w:rPr>
                <w:rFonts w:ascii="Times New Roman" w:hAnsi="Times New Roman" w:cs="Times New Roman"/>
              </w:rPr>
              <w:t>Обеспечение стабильной социально-политической обстановки, снижении уровня конфликтности в межэтнических отношениях</w:t>
            </w:r>
          </w:p>
        </w:tc>
      </w:tr>
    </w:tbl>
    <w:p w:rsidR="005F12AB" w:rsidRDefault="005F12AB" w:rsidP="00901D6E">
      <w:pPr>
        <w:ind w:firstLine="0"/>
      </w:pPr>
    </w:p>
    <w:p w:rsidR="00264F2D" w:rsidRDefault="00264F2D" w:rsidP="00901D6E">
      <w:pPr>
        <w:ind w:firstLine="0"/>
        <w:sectPr w:rsidR="00264F2D" w:rsidSect="00264F2D">
          <w:headerReference w:type="default" r:id="rId8"/>
          <w:headerReference w:type="first" r:id="rId9"/>
          <w:pgSz w:w="16838" w:h="11906" w:orient="landscape"/>
          <w:pgMar w:top="851" w:right="1134" w:bottom="851" w:left="709" w:header="709" w:footer="709" w:gutter="0"/>
          <w:cols w:space="708"/>
          <w:docGrid w:linePitch="360"/>
        </w:sectPr>
      </w:pPr>
    </w:p>
    <w:p w:rsidR="005F12AB" w:rsidRDefault="005F12AB" w:rsidP="00901D6E">
      <w:pPr>
        <w:ind w:firstLine="0"/>
      </w:pPr>
    </w:p>
    <w:p w:rsidR="00264F2D" w:rsidRDefault="00264F2D" w:rsidP="00264F2D">
      <w:pPr>
        <w:spacing w:line="0" w:lineRule="atLeast"/>
        <w:jc w:val="center"/>
        <w:rPr>
          <w:b/>
          <w:szCs w:val="28"/>
        </w:rPr>
      </w:pPr>
      <w:r>
        <w:rPr>
          <w:b/>
          <w:szCs w:val="28"/>
        </w:rPr>
        <w:t xml:space="preserve">АДМИНИСТРАЦИИ </w:t>
      </w:r>
    </w:p>
    <w:p w:rsidR="00264F2D" w:rsidRDefault="00264F2D" w:rsidP="00264F2D">
      <w:pPr>
        <w:spacing w:line="0" w:lineRule="atLeast"/>
        <w:jc w:val="center"/>
        <w:rPr>
          <w:b/>
          <w:szCs w:val="28"/>
        </w:rPr>
      </w:pPr>
      <w:r>
        <w:rPr>
          <w:b/>
          <w:szCs w:val="28"/>
        </w:rPr>
        <w:t>УСТЬЯНЦЕВСКОГО СЕЛЬСОВЕТА</w:t>
      </w:r>
    </w:p>
    <w:p w:rsidR="00264F2D" w:rsidRDefault="00264F2D" w:rsidP="00264F2D">
      <w:pPr>
        <w:spacing w:line="0" w:lineRule="atLeast"/>
        <w:jc w:val="center"/>
        <w:rPr>
          <w:b/>
          <w:szCs w:val="28"/>
        </w:rPr>
      </w:pPr>
      <w:r>
        <w:rPr>
          <w:b/>
          <w:szCs w:val="28"/>
        </w:rPr>
        <w:t xml:space="preserve"> БАРАБИНСКОГО РАЙОНА НОВОСИБИРСКОЙ ОБЛАСТИ</w:t>
      </w:r>
    </w:p>
    <w:p w:rsidR="00264F2D" w:rsidRDefault="00264F2D" w:rsidP="00264F2D">
      <w:pPr>
        <w:spacing w:line="0" w:lineRule="atLeast"/>
        <w:jc w:val="center"/>
        <w:rPr>
          <w:szCs w:val="28"/>
        </w:rPr>
      </w:pPr>
    </w:p>
    <w:p w:rsidR="00264F2D" w:rsidRDefault="00264F2D" w:rsidP="00264F2D">
      <w:pPr>
        <w:spacing w:line="0" w:lineRule="atLeast"/>
        <w:jc w:val="center"/>
        <w:rPr>
          <w:b/>
          <w:szCs w:val="28"/>
        </w:rPr>
      </w:pPr>
      <w:r>
        <w:rPr>
          <w:b/>
          <w:szCs w:val="28"/>
        </w:rPr>
        <w:t>ПОСТАНОВЛЕНИЕ</w:t>
      </w:r>
    </w:p>
    <w:p w:rsidR="00264F2D" w:rsidRDefault="00264F2D" w:rsidP="00264F2D">
      <w:pPr>
        <w:spacing w:line="0" w:lineRule="atLeast"/>
        <w:jc w:val="center"/>
        <w:rPr>
          <w:b/>
          <w:szCs w:val="28"/>
        </w:rPr>
      </w:pPr>
    </w:p>
    <w:p w:rsidR="00264F2D" w:rsidRDefault="00264F2D" w:rsidP="00264F2D">
      <w:pPr>
        <w:spacing w:line="0" w:lineRule="atLeast"/>
        <w:rPr>
          <w:szCs w:val="28"/>
        </w:rPr>
      </w:pPr>
      <w:r>
        <w:rPr>
          <w:szCs w:val="28"/>
        </w:rPr>
        <w:t xml:space="preserve">         от 01.09.2022г.                                                                                 №  37-1</w:t>
      </w:r>
    </w:p>
    <w:p w:rsidR="00264F2D" w:rsidRDefault="00264F2D" w:rsidP="00264F2D">
      <w:pPr>
        <w:spacing w:line="0" w:lineRule="atLeast"/>
        <w:jc w:val="center"/>
        <w:rPr>
          <w:szCs w:val="28"/>
        </w:rPr>
      </w:pPr>
      <w:r>
        <w:rPr>
          <w:szCs w:val="28"/>
        </w:rPr>
        <w:t>д. Устьянцево</w:t>
      </w:r>
    </w:p>
    <w:p w:rsidR="00264F2D" w:rsidRDefault="00264F2D" w:rsidP="00264F2D">
      <w:pPr>
        <w:spacing w:line="0" w:lineRule="atLeast"/>
        <w:jc w:val="center"/>
        <w:rPr>
          <w:color w:val="000000" w:themeColor="text1"/>
          <w:szCs w:val="28"/>
        </w:rPr>
      </w:pPr>
    </w:p>
    <w:p w:rsidR="00264F2D" w:rsidRDefault="00264F2D" w:rsidP="00264F2D">
      <w:pPr>
        <w:rPr>
          <w:b/>
          <w:bCs/>
          <w:color w:val="000000" w:themeColor="text1"/>
          <w:szCs w:val="28"/>
          <w:shd w:val="clear" w:color="auto" w:fill="FFFFFF"/>
        </w:rPr>
      </w:pPr>
      <w:r>
        <w:rPr>
          <w:bCs/>
          <w:color w:val="000000" w:themeColor="text1"/>
          <w:szCs w:val="28"/>
        </w:rPr>
        <w:t>Об отмене постановления</w:t>
      </w:r>
      <w:r>
        <w:rPr>
          <w:color w:val="000000" w:themeColor="text1"/>
          <w:szCs w:val="28"/>
        </w:rPr>
        <w:t xml:space="preserve"> от 03.08.2022г. № 34 </w:t>
      </w:r>
      <w:r>
        <w:rPr>
          <w:b/>
          <w:szCs w:val="28"/>
        </w:rPr>
        <w:t>«</w:t>
      </w:r>
      <w:r w:rsidRPr="000E3BEA">
        <w:rPr>
          <w:szCs w:val="28"/>
        </w:rPr>
        <w:t>Об определении мест, на которых запрещается возвращать животных без владельцев (из приюта) Устьянцевского сельсовета Барабинского района Новосибирской области и утвердить перечень лиц, уполномоченных на принятие решений о возврате животных без владельцев на прежние места обитания животных без владельцев Устьянцевского сельсовета Барабинского района Новосибирской области</w:t>
      </w:r>
      <w:r>
        <w:rPr>
          <w:szCs w:val="28"/>
        </w:rPr>
        <w:t>»</w:t>
      </w:r>
    </w:p>
    <w:p w:rsidR="00264F2D" w:rsidRDefault="00264F2D" w:rsidP="00264F2D">
      <w:pPr>
        <w:spacing w:line="0" w:lineRule="atLeast"/>
        <w:jc w:val="center"/>
        <w:rPr>
          <w:b/>
          <w:bCs/>
          <w:color w:val="000000" w:themeColor="text1"/>
          <w:szCs w:val="28"/>
          <w:shd w:val="clear" w:color="auto" w:fill="FFFFFF"/>
        </w:rPr>
      </w:pPr>
    </w:p>
    <w:p w:rsidR="00264F2D" w:rsidRDefault="00264F2D" w:rsidP="00264F2D">
      <w:pPr>
        <w:spacing w:line="0" w:lineRule="atLeast"/>
        <w:ind w:firstLine="709"/>
        <w:rPr>
          <w:color w:val="000000" w:themeColor="text1"/>
          <w:szCs w:val="28"/>
        </w:rPr>
      </w:pPr>
      <w:r>
        <w:rPr>
          <w:color w:val="000000" w:themeColor="text1"/>
          <w:szCs w:val="28"/>
        </w:rPr>
        <w:t>В связи с протестом прокуратуры</w:t>
      </w:r>
      <w:r>
        <w:rPr>
          <w:color w:val="000000" w:themeColor="text1"/>
          <w:szCs w:val="28"/>
          <w:shd w:val="clear" w:color="auto" w:fill="FFFFFF"/>
        </w:rPr>
        <w:t xml:space="preserve"> администрация </w:t>
      </w:r>
      <w:r>
        <w:rPr>
          <w:szCs w:val="28"/>
        </w:rPr>
        <w:t>Устьянцевского сельсовета Барабинского района Новосибирской области</w:t>
      </w:r>
    </w:p>
    <w:p w:rsidR="00264F2D" w:rsidRDefault="00264F2D" w:rsidP="00264F2D">
      <w:pPr>
        <w:spacing w:line="0" w:lineRule="atLeast"/>
        <w:ind w:firstLine="709"/>
        <w:rPr>
          <w:color w:val="000000" w:themeColor="text1"/>
          <w:szCs w:val="28"/>
        </w:rPr>
      </w:pPr>
    </w:p>
    <w:p w:rsidR="00264F2D" w:rsidRDefault="00264F2D" w:rsidP="00264F2D">
      <w:pPr>
        <w:spacing w:line="0" w:lineRule="atLeast"/>
        <w:ind w:firstLine="709"/>
        <w:rPr>
          <w:color w:val="000000" w:themeColor="text1"/>
          <w:szCs w:val="28"/>
        </w:rPr>
      </w:pPr>
      <w:r>
        <w:rPr>
          <w:color w:val="000000" w:themeColor="text1"/>
          <w:szCs w:val="28"/>
        </w:rPr>
        <w:t>ПОСТАНОВЛЯЕТ:</w:t>
      </w:r>
    </w:p>
    <w:p w:rsidR="00264F2D" w:rsidRDefault="00264F2D" w:rsidP="00264F2D">
      <w:pPr>
        <w:spacing w:line="0" w:lineRule="atLeast"/>
        <w:ind w:firstLine="709"/>
        <w:rPr>
          <w:color w:val="000000" w:themeColor="text1"/>
          <w:szCs w:val="28"/>
        </w:rPr>
      </w:pPr>
    </w:p>
    <w:p w:rsidR="00264F2D" w:rsidRPr="000E3BEA" w:rsidRDefault="00264F2D" w:rsidP="00264F2D">
      <w:pPr>
        <w:pStyle w:val="a4"/>
        <w:numPr>
          <w:ilvl w:val="0"/>
          <w:numId w:val="15"/>
        </w:numPr>
        <w:spacing w:before="0" w:after="0"/>
        <w:rPr>
          <w:b/>
          <w:bCs/>
          <w:color w:val="000000" w:themeColor="text1"/>
          <w:szCs w:val="28"/>
          <w:shd w:val="clear" w:color="auto" w:fill="FFFFFF"/>
        </w:rPr>
      </w:pPr>
      <w:r w:rsidRPr="000E3BEA">
        <w:rPr>
          <w:color w:val="000000" w:themeColor="text1"/>
          <w:szCs w:val="28"/>
        </w:rPr>
        <w:t xml:space="preserve">Отменить Постановление от 03.08.2022г. № 34 </w:t>
      </w:r>
      <w:r w:rsidRPr="000E3BEA">
        <w:rPr>
          <w:b/>
          <w:szCs w:val="28"/>
        </w:rPr>
        <w:t>«</w:t>
      </w:r>
      <w:r w:rsidRPr="000E3BEA">
        <w:rPr>
          <w:szCs w:val="28"/>
        </w:rPr>
        <w:t>Об определении мест, на которых запрещается возвращать животных без владельцев (из приюта) Устьянцевского сельсовета Барабинского района Новосибирской области и утвердить перечень лиц, уполномоченных на принятие решений о возврате животных без владельцев на прежние места обитания животных без владельцев Устьянцевского сельсовета Барабинского района Новосибирской области»</w:t>
      </w:r>
    </w:p>
    <w:p w:rsidR="00264F2D" w:rsidRPr="000E3BEA" w:rsidRDefault="00264F2D" w:rsidP="00264F2D">
      <w:pPr>
        <w:pStyle w:val="a3"/>
        <w:numPr>
          <w:ilvl w:val="0"/>
          <w:numId w:val="15"/>
        </w:numPr>
        <w:jc w:val="both"/>
        <w:rPr>
          <w:rFonts w:ascii="Times New Roman" w:hAnsi="Times New Roman"/>
          <w:sz w:val="28"/>
          <w:szCs w:val="28"/>
        </w:rPr>
      </w:pPr>
      <w:r w:rsidRPr="000E3BEA">
        <w:rPr>
          <w:rFonts w:ascii="Times New Roman" w:hAnsi="Times New Roman"/>
          <w:color w:val="000000"/>
          <w:sz w:val="28"/>
          <w:szCs w:val="28"/>
        </w:rPr>
        <w:t>Опубликовать постановление в газете «Вестник Устьянцевского сельсовета» и разместить на официальном сайте администрации Устьянцевского сельсовета в сети Интернет.</w:t>
      </w:r>
    </w:p>
    <w:p w:rsidR="00264F2D" w:rsidRPr="000E3BEA" w:rsidRDefault="00264F2D" w:rsidP="00264F2D">
      <w:pPr>
        <w:pStyle w:val="a4"/>
        <w:numPr>
          <w:ilvl w:val="0"/>
          <w:numId w:val="16"/>
        </w:numPr>
        <w:autoSpaceDE w:val="0"/>
        <w:autoSpaceDN w:val="0"/>
        <w:adjustRightInd w:val="0"/>
        <w:spacing w:before="0" w:after="0" w:line="200" w:lineRule="atLeast"/>
        <w:rPr>
          <w:b/>
          <w:color w:val="000000"/>
          <w:szCs w:val="28"/>
        </w:rPr>
      </w:pPr>
      <w:r w:rsidRPr="000E3BEA">
        <w:rPr>
          <w:color w:val="000000"/>
          <w:szCs w:val="28"/>
        </w:rPr>
        <w:t xml:space="preserve"> Контроль за исполнением настоящего постановления оставляю за собой.</w:t>
      </w:r>
    </w:p>
    <w:p w:rsidR="00264F2D" w:rsidRDefault="00264F2D" w:rsidP="00264F2D">
      <w:pPr>
        <w:pStyle w:val="3"/>
        <w:ind w:left="360"/>
        <w:rPr>
          <w:rFonts w:ascii="Times New Roman" w:hAnsi="Times New Roman" w:cs="Times New Roman"/>
          <w:b w:val="0"/>
          <w:szCs w:val="28"/>
        </w:rPr>
      </w:pPr>
    </w:p>
    <w:p w:rsidR="00264F2D" w:rsidRDefault="00264F2D" w:rsidP="00264F2D">
      <w:pPr>
        <w:tabs>
          <w:tab w:val="left" w:pos="1200"/>
        </w:tabs>
        <w:autoSpaceDN w:val="0"/>
        <w:adjustRightInd w:val="0"/>
        <w:spacing w:line="0" w:lineRule="atLeast"/>
        <w:ind w:firstLine="709"/>
        <w:rPr>
          <w:color w:val="000000" w:themeColor="text1"/>
          <w:szCs w:val="28"/>
        </w:rPr>
      </w:pPr>
    </w:p>
    <w:p w:rsidR="00264F2D" w:rsidRDefault="00264F2D" w:rsidP="00264F2D">
      <w:pPr>
        <w:tabs>
          <w:tab w:val="left" w:pos="1200"/>
        </w:tabs>
        <w:autoSpaceDN w:val="0"/>
        <w:adjustRightInd w:val="0"/>
        <w:spacing w:line="0" w:lineRule="atLeast"/>
        <w:ind w:firstLine="709"/>
        <w:rPr>
          <w:color w:val="000000" w:themeColor="text1"/>
          <w:szCs w:val="28"/>
        </w:rPr>
      </w:pPr>
      <w:r>
        <w:rPr>
          <w:color w:val="000000" w:themeColor="text1"/>
          <w:szCs w:val="28"/>
        </w:rPr>
        <w:t>Глава Устьянцевского сельсовета                             А.А. Устьянцев</w:t>
      </w:r>
    </w:p>
    <w:p w:rsidR="005F12AB" w:rsidRDefault="005F12AB" w:rsidP="00901D6E">
      <w:pPr>
        <w:ind w:firstLine="0"/>
      </w:pPr>
    </w:p>
    <w:p w:rsidR="005F12AB" w:rsidRDefault="005F12AB" w:rsidP="00901D6E">
      <w:pPr>
        <w:ind w:firstLine="0"/>
      </w:pPr>
    </w:p>
    <w:p w:rsidR="00120DDA" w:rsidRPr="00BC2A2B" w:rsidRDefault="00120DDA" w:rsidP="00901D6E">
      <w:pPr>
        <w:ind w:firstLine="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4678"/>
      </w:tblGrid>
      <w:tr w:rsidR="00BC2A2B" w:rsidRPr="008F3DD9" w:rsidTr="00B51B29">
        <w:tc>
          <w:tcPr>
            <w:tcW w:w="1809" w:type="dxa"/>
          </w:tcPr>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Тираж</w:t>
            </w:r>
          </w:p>
          <w:p w:rsidR="00BC2A2B" w:rsidRPr="008F3DD9" w:rsidRDefault="00BC2A2B" w:rsidP="00B51B29">
            <w:pPr>
              <w:spacing w:after="0"/>
              <w:ind w:firstLine="0"/>
              <w:rPr>
                <w:sz w:val="20"/>
              </w:rPr>
            </w:pPr>
            <w:r w:rsidRPr="008F3DD9">
              <w:rPr>
                <w:sz w:val="20"/>
              </w:rPr>
              <w:t>Учредитель</w:t>
            </w:r>
          </w:p>
          <w:p w:rsidR="00BC2A2B" w:rsidRPr="008F3DD9" w:rsidRDefault="00BC2A2B" w:rsidP="00B51B29">
            <w:pPr>
              <w:spacing w:after="0"/>
              <w:ind w:firstLine="0"/>
              <w:rPr>
                <w:sz w:val="20"/>
              </w:rPr>
            </w:pPr>
            <w:r w:rsidRPr="008F3DD9">
              <w:rPr>
                <w:sz w:val="20"/>
              </w:rPr>
              <w:t>Адрес</w:t>
            </w:r>
          </w:p>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Редактор</w:t>
            </w:r>
          </w:p>
          <w:p w:rsidR="00BC2A2B" w:rsidRDefault="00BC2A2B" w:rsidP="00B51B29">
            <w:pPr>
              <w:spacing w:after="0"/>
              <w:ind w:firstLine="0"/>
              <w:rPr>
                <w:sz w:val="20"/>
              </w:rPr>
            </w:pPr>
            <w:r w:rsidRPr="008F3DD9">
              <w:rPr>
                <w:sz w:val="20"/>
              </w:rPr>
              <w:t>Телефо</w:t>
            </w:r>
            <w:r>
              <w:rPr>
                <w:sz w:val="20"/>
              </w:rPr>
              <w:t>н</w:t>
            </w:r>
          </w:p>
          <w:p w:rsidR="00BC2A2B" w:rsidRPr="008F3DD9" w:rsidRDefault="00BC2A2B" w:rsidP="00B51B29">
            <w:pPr>
              <w:spacing w:after="0"/>
              <w:ind w:firstLine="0"/>
              <w:rPr>
                <w:sz w:val="20"/>
              </w:rPr>
            </w:pPr>
          </w:p>
        </w:tc>
        <w:tc>
          <w:tcPr>
            <w:tcW w:w="4678" w:type="dxa"/>
          </w:tcPr>
          <w:p w:rsidR="00BC2A2B" w:rsidRDefault="00BC2A2B" w:rsidP="00B51B29">
            <w:pPr>
              <w:spacing w:after="0"/>
              <w:ind w:firstLine="0"/>
              <w:rPr>
                <w:sz w:val="20"/>
              </w:rPr>
            </w:pPr>
          </w:p>
          <w:p w:rsidR="00BC2A2B" w:rsidRPr="008F3DD9" w:rsidRDefault="00BC2A2B" w:rsidP="00B51B29">
            <w:pPr>
              <w:spacing w:after="0"/>
              <w:ind w:firstLine="0"/>
              <w:rPr>
                <w:sz w:val="20"/>
              </w:rPr>
            </w:pPr>
            <w:r w:rsidRPr="008F3DD9">
              <w:rPr>
                <w:sz w:val="20"/>
              </w:rPr>
              <w:t>20 шт</w:t>
            </w:r>
          </w:p>
          <w:p w:rsidR="00BC2A2B" w:rsidRPr="008F3DD9" w:rsidRDefault="00BC2A2B" w:rsidP="00B51B29">
            <w:pPr>
              <w:spacing w:after="0"/>
              <w:ind w:firstLine="0"/>
              <w:rPr>
                <w:sz w:val="20"/>
              </w:rPr>
            </w:pPr>
            <w:r w:rsidRPr="008F3DD9">
              <w:rPr>
                <w:sz w:val="20"/>
              </w:rPr>
              <w:t>Администрация Устьянцевского сельсовета</w:t>
            </w:r>
          </w:p>
          <w:p w:rsidR="00BC2A2B" w:rsidRPr="008F3DD9" w:rsidRDefault="00BC2A2B" w:rsidP="00B51B29">
            <w:pPr>
              <w:spacing w:after="0"/>
              <w:ind w:firstLine="0"/>
              <w:rPr>
                <w:sz w:val="20"/>
              </w:rPr>
            </w:pPr>
            <w:r>
              <w:rPr>
                <w:sz w:val="20"/>
              </w:rPr>
              <w:t>632321, Новосибирская область, Б</w:t>
            </w:r>
            <w:r w:rsidRPr="008F3DD9">
              <w:rPr>
                <w:sz w:val="20"/>
              </w:rPr>
              <w:t>арабинский район, д. устьянцево, ул Центральная, д. 41</w:t>
            </w:r>
          </w:p>
          <w:p w:rsidR="00BC2A2B" w:rsidRPr="008F3DD9" w:rsidRDefault="00BC2A2B" w:rsidP="00B51B29">
            <w:pPr>
              <w:ind w:firstLine="0"/>
              <w:rPr>
                <w:sz w:val="20"/>
              </w:rPr>
            </w:pPr>
            <w:r w:rsidRPr="008F3DD9">
              <w:rPr>
                <w:sz w:val="20"/>
              </w:rPr>
              <w:t>Лепинская Н.Н.</w:t>
            </w:r>
          </w:p>
          <w:p w:rsidR="00BC2A2B" w:rsidRPr="008F3DD9" w:rsidRDefault="00BC2A2B" w:rsidP="00B51B29">
            <w:pPr>
              <w:ind w:firstLine="0"/>
              <w:rPr>
                <w:sz w:val="20"/>
              </w:rPr>
            </w:pPr>
            <w:r w:rsidRPr="008F3DD9">
              <w:rPr>
                <w:sz w:val="20"/>
              </w:rPr>
              <w:t>83836162217</w:t>
            </w:r>
          </w:p>
        </w:tc>
      </w:tr>
    </w:tbl>
    <w:p w:rsidR="00055260" w:rsidRPr="00BC2A2B" w:rsidRDefault="00055260" w:rsidP="00BC2A2B"/>
    <w:sectPr w:rsidR="00055260" w:rsidRPr="00BC2A2B" w:rsidSect="00264F2D">
      <w:pgSz w:w="11906" w:h="16838"/>
      <w:pgMar w:top="1134"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44" w:rsidRDefault="00A25944" w:rsidP="00652363">
      <w:pPr>
        <w:spacing w:before="0" w:after="0"/>
      </w:pPr>
      <w:r>
        <w:separator/>
      </w:r>
    </w:p>
  </w:endnote>
  <w:endnote w:type="continuationSeparator" w:id="0">
    <w:p w:rsidR="00A25944" w:rsidRDefault="00A25944" w:rsidP="006523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FKT+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44" w:rsidRDefault="00A25944" w:rsidP="00652363">
      <w:pPr>
        <w:spacing w:before="0" w:after="0"/>
      </w:pPr>
      <w:r>
        <w:separator/>
      </w:r>
    </w:p>
  </w:footnote>
  <w:footnote w:type="continuationSeparator" w:id="0">
    <w:p w:rsidR="00A25944" w:rsidRDefault="00A25944" w:rsidP="006523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F2D" w:rsidRDefault="00264F2D">
    <w:pPr>
      <w:pStyle w:val="a6"/>
      <w:jc w:val="center"/>
    </w:pPr>
  </w:p>
  <w:p w:rsidR="00264F2D" w:rsidRDefault="00264F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29" w:rsidRDefault="00B51B29" w:rsidP="00B51B29">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29" w:rsidRDefault="00B51B29" w:rsidP="00B51B2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CF5"/>
    <w:multiLevelType w:val="hybridMultilevel"/>
    <w:tmpl w:val="DFCC3C8E"/>
    <w:lvl w:ilvl="0" w:tplc="A04AA53C">
      <w:start w:val="1"/>
      <w:numFmt w:val="decimal"/>
      <w:lvlText w:val="%1."/>
      <w:lvlJc w:val="left"/>
      <w:pPr>
        <w:ind w:left="720" w:hanging="360"/>
      </w:pPr>
      <w:rPr>
        <w:rFonts w:hint="default"/>
        <w:color w:val="000000"/>
        <w:sz w:val="24"/>
      </w:rPr>
    </w:lvl>
    <w:lvl w:ilvl="1" w:tplc="747644F0" w:tentative="1">
      <w:start w:val="1"/>
      <w:numFmt w:val="lowerLetter"/>
      <w:lvlText w:val="%2."/>
      <w:lvlJc w:val="left"/>
      <w:pPr>
        <w:ind w:left="1440" w:hanging="360"/>
      </w:pPr>
    </w:lvl>
    <w:lvl w:ilvl="2" w:tplc="2C4600EC" w:tentative="1">
      <w:start w:val="1"/>
      <w:numFmt w:val="lowerRoman"/>
      <w:lvlText w:val="%3."/>
      <w:lvlJc w:val="right"/>
      <w:pPr>
        <w:ind w:left="2160" w:hanging="180"/>
      </w:pPr>
    </w:lvl>
    <w:lvl w:ilvl="3" w:tplc="C7E8C3BE" w:tentative="1">
      <w:start w:val="1"/>
      <w:numFmt w:val="decimal"/>
      <w:lvlText w:val="%4."/>
      <w:lvlJc w:val="left"/>
      <w:pPr>
        <w:ind w:left="2880" w:hanging="360"/>
      </w:pPr>
    </w:lvl>
    <w:lvl w:ilvl="4" w:tplc="0D420C32" w:tentative="1">
      <w:start w:val="1"/>
      <w:numFmt w:val="lowerLetter"/>
      <w:lvlText w:val="%5."/>
      <w:lvlJc w:val="left"/>
      <w:pPr>
        <w:ind w:left="3600" w:hanging="360"/>
      </w:pPr>
    </w:lvl>
    <w:lvl w:ilvl="5" w:tplc="1CB01504" w:tentative="1">
      <w:start w:val="1"/>
      <w:numFmt w:val="lowerRoman"/>
      <w:lvlText w:val="%6."/>
      <w:lvlJc w:val="right"/>
      <w:pPr>
        <w:ind w:left="4320" w:hanging="180"/>
      </w:pPr>
    </w:lvl>
    <w:lvl w:ilvl="6" w:tplc="99E0B3B4" w:tentative="1">
      <w:start w:val="1"/>
      <w:numFmt w:val="decimal"/>
      <w:lvlText w:val="%7."/>
      <w:lvlJc w:val="left"/>
      <w:pPr>
        <w:ind w:left="5040" w:hanging="360"/>
      </w:pPr>
    </w:lvl>
    <w:lvl w:ilvl="7" w:tplc="6EFC1E02" w:tentative="1">
      <w:start w:val="1"/>
      <w:numFmt w:val="lowerLetter"/>
      <w:lvlText w:val="%8."/>
      <w:lvlJc w:val="left"/>
      <w:pPr>
        <w:ind w:left="5760" w:hanging="360"/>
      </w:pPr>
    </w:lvl>
    <w:lvl w:ilvl="8" w:tplc="90EE9C4E" w:tentative="1">
      <w:start w:val="1"/>
      <w:numFmt w:val="lowerRoman"/>
      <w:lvlText w:val="%9."/>
      <w:lvlJc w:val="right"/>
      <w:pPr>
        <w:ind w:left="6480" w:hanging="180"/>
      </w:pPr>
    </w:lvl>
  </w:abstractNum>
  <w:abstractNum w:abstractNumId="1">
    <w:nsid w:val="0B237B6D"/>
    <w:multiLevelType w:val="hybridMultilevel"/>
    <w:tmpl w:val="32E86056"/>
    <w:lvl w:ilvl="0" w:tplc="ABFEA0AA">
      <w:start w:val="1"/>
      <w:numFmt w:val="decimal"/>
      <w:lvlText w:val="%1."/>
      <w:lvlJc w:val="left"/>
      <w:pPr>
        <w:ind w:left="899" w:hanging="360"/>
      </w:pPr>
      <w:rPr>
        <w:rFonts w:eastAsia="Times New Roman CYR" w:hint="default"/>
      </w:rPr>
    </w:lvl>
    <w:lvl w:ilvl="1" w:tplc="23DC034E" w:tentative="1">
      <w:start w:val="1"/>
      <w:numFmt w:val="lowerLetter"/>
      <w:lvlText w:val="%2."/>
      <w:lvlJc w:val="left"/>
      <w:pPr>
        <w:ind w:left="1619" w:hanging="360"/>
      </w:pPr>
    </w:lvl>
    <w:lvl w:ilvl="2" w:tplc="42DC7BE4" w:tentative="1">
      <w:start w:val="1"/>
      <w:numFmt w:val="lowerRoman"/>
      <w:lvlText w:val="%3."/>
      <w:lvlJc w:val="right"/>
      <w:pPr>
        <w:ind w:left="2339" w:hanging="180"/>
      </w:pPr>
    </w:lvl>
    <w:lvl w:ilvl="3" w:tplc="68AC05EE" w:tentative="1">
      <w:start w:val="1"/>
      <w:numFmt w:val="decimal"/>
      <w:lvlText w:val="%4."/>
      <w:lvlJc w:val="left"/>
      <w:pPr>
        <w:ind w:left="3059" w:hanging="360"/>
      </w:pPr>
    </w:lvl>
    <w:lvl w:ilvl="4" w:tplc="C4B269D0" w:tentative="1">
      <w:start w:val="1"/>
      <w:numFmt w:val="lowerLetter"/>
      <w:lvlText w:val="%5."/>
      <w:lvlJc w:val="left"/>
      <w:pPr>
        <w:ind w:left="3779" w:hanging="360"/>
      </w:pPr>
    </w:lvl>
    <w:lvl w:ilvl="5" w:tplc="D5D61958" w:tentative="1">
      <w:start w:val="1"/>
      <w:numFmt w:val="lowerRoman"/>
      <w:lvlText w:val="%6."/>
      <w:lvlJc w:val="right"/>
      <w:pPr>
        <w:ind w:left="4499" w:hanging="180"/>
      </w:pPr>
    </w:lvl>
    <w:lvl w:ilvl="6" w:tplc="9F2AA1D8" w:tentative="1">
      <w:start w:val="1"/>
      <w:numFmt w:val="decimal"/>
      <w:lvlText w:val="%7."/>
      <w:lvlJc w:val="left"/>
      <w:pPr>
        <w:ind w:left="5219" w:hanging="360"/>
      </w:pPr>
    </w:lvl>
    <w:lvl w:ilvl="7" w:tplc="44503A82" w:tentative="1">
      <w:start w:val="1"/>
      <w:numFmt w:val="lowerLetter"/>
      <w:lvlText w:val="%8."/>
      <w:lvlJc w:val="left"/>
      <w:pPr>
        <w:ind w:left="5939" w:hanging="360"/>
      </w:pPr>
    </w:lvl>
    <w:lvl w:ilvl="8" w:tplc="E1E24E6E" w:tentative="1">
      <w:start w:val="1"/>
      <w:numFmt w:val="lowerRoman"/>
      <w:lvlText w:val="%9."/>
      <w:lvlJc w:val="right"/>
      <w:pPr>
        <w:ind w:left="6659" w:hanging="180"/>
      </w:pPr>
    </w:lvl>
  </w:abstractNum>
  <w:abstractNum w:abstractNumId="2">
    <w:nsid w:val="1754317D"/>
    <w:multiLevelType w:val="hybridMultilevel"/>
    <w:tmpl w:val="2570AE9E"/>
    <w:lvl w:ilvl="0" w:tplc="4DCCF1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5A3D17"/>
    <w:multiLevelType w:val="hybridMultilevel"/>
    <w:tmpl w:val="231E9C7E"/>
    <w:lvl w:ilvl="0" w:tplc="D4E04206">
      <w:start w:val="1"/>
      <w:numFmt w:val="decimal"/>
      <w:lvlText w:val="%1."/>
      <w:lvlJc w:val="left"/>
      <w:pPr>
        <w:ind w:left="14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B71F8A"/>
    <w:multiLevelType w:val="hybridMultilevel"/>
    <w:tmpl w:val="F1F85502"/>
    <w:lvl w:ilvl="0" w:tplc="0419000F">
      <w:start w:val="1"/>
      <w:numFmt w:val="decimal"/>
      <w:lvlText w:val="%1."/>
      <w:lvlJc w:val="left"/>
      <w:pPr>
        <w:tabs>
          <w:tab w:val="num" w:pos="2295"/>
        </w:tabs>
        <w:ind w:left="2295" w:hanging="1215"/>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5">
    <w:nsid w:val="223F0AC9"/>
    <w:multiLevelType w:val="hybridMultilevel"/>
    <w:tmpl w:val="FC68CD60"/>
    <w:lvl w:ilvl="0" w:tplc="5DCE0E3A">
      <w:start w:val="1"/>
      <w:numFmt w:val="decimal"/>
      <w:lvlText w:val="%1."/>
      <w:lvlJc w:val="left"/>
      <w:pPr>
        <w:ind w:left="644" w:hanging="360"/>
      </w:pPr>
      <w:rPr>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F00F6F"/>
    <w:multiLevelType w:val="multilevel"/>
    <w:tmpl w:val="190C4EB0"/>
    <w:lvl w:ilvl="0">
      <w:start w:val="1"/>
      <w:numFmt w:val="decimal"/>
      <w:lvlText w:val="%1."/>
      <w:lvlJc w:val="left"/>
      <w:pPr>
        <w:ind w:left="720" w:hanging="360"/>
      </w:pPr>
      <w:rPr>
        <w:rFonts w:ascii="Times New Roman" w:eastAsia="Courier New"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A694908"/>
    <w:multiLevelType w:val="multilevel"/>
    <w:tmpl w:val="4664DB4A"/>
    <w:lvl w:ilvl="0">
      <w:start w:val="1"/>
      <w:numFmt w:val="decimal"/>
      <w:lvlText w:val="%1."/>
      <w:lvlJc w:val="left"/>
      <w:pPr>
        <w:ind w:left="720" w:hanging="360"/>
      </w:pPr>
    </w:lvl>
    <w:lvl w:ilvl="1">
      <w:start w:val="1"/>
      <w:numFmt w:val="decimal"/>
      <w:isLgl/>
      <w:lvlText w:val="%2."/>
      <w:lvlJc w:val="left"/>
      <w:pPr>
        <w:ind w:left="1695" w:hanging="720"/>
      </w:pPr>
      <w:rPr>
        <w:rFonts w:ascii="Times New Roman" w:eastAsia="Calibri" w:hAnsi="Times New Roman" w:cs="Arial"/>
      </w:rPr>
    </w:lvl>
    <w:lvl w:ilvl="2">
      <w:start w:val="1"/>
      <w:numFmt w:val="decimal"/>
      <w:isLgl/>
      <w:lvlText w:val="%1.%2.%3."/>
      <w:lvlJc w:val="left"/>
      <w:pPr>
        <w:ind w:left="2310" w:hanging="720"/>
      </w:pPr>
    </w:lvl>
    <w:lvl w:ilvl="3">
      <w:start w:val="1"/>
      <w:numFmt w:val="decimal"/>
      <w:isLgl/>
      <w:lvlText w:val="%1.%2.%3.%4."/>
      <w:lvlJc w:val="left"/>
      <w:pPr>
        <w:ind w:left="3285" w:hanging="1080"/>
      </w:pPr>
    </w:lvl>
    <w:lvl w:ilvl="4">
      <w:start w:val="1"/>
      <w:numFmt w:val="decimal"/>
      <w:isLgl/>
      <w:lvlText w:val="%1.%2.%3.%4.%5."/>
      <w:lvlJc w:val="left"/>
      <w:pPr>
        <w:ind w:left="3900" w:hanging="1080"/>
      </w:pPr>
    </w:lvl>
    <w:lvl w:ilvl="5">
      <w:start w:val="1"/>
      <w:numFmt w:val="decimal"/>
      <w:isLgl/>
      <w:lvlText w:val="%1.%2.%3.%4.%5.%6."/>
      <w:lvlJc w:val="left"/>
      <w:pPr>
        <w:ind w:left="4875" w:hanging="1440"/>
      </w:pPr>
    </w:lvl>
    <w:lvl w:ilvl="6">
      <w:start w:val="1"/>
      <w:numFmt w:val="decimal"/>
      <w:isLgl/>
      <w:lvlText w:val="%1.%2.%3.%4.%5.%6.%7."/>
      <w:lvlJc w:val="left"/>
      <w:pPr>
        <w:ind w:left="5850" w:hanging="1800"/>
      </w:pPr>
    </w:lvl>
    <w:lvl w:ilvl="7">
      <w:start w:val="1"/>
      <w:numFmt w:val="decimal"/>
      <w:isLgl/>
      <w:lvlText w:val="%1.%2.%3.%4.%5.%6.%7.%8."/>
      <w:lvlJc w:val="left"/>
      <w:pPr>
        <w:ind w:left="6465" w:hanging="1800"/>
      </w:pPr>
    </w:lvl>
    <w:lvl w:ilvl="8">
      <w:start w:val="1"/>
      <w:numFmt w:val="decimal"/>
      <w:isLgl/>
      <w:lvlText w:val="%1.%2.%3.%4.%5.%6.%7.%8.%9."/>
      <w:lvlJc w:val="left"/>
      <w:pPr>
        <w:ind w:left="7440" w:hanging="2160"/>
      </w:pPr>
    </w:lvl>
  </w:abstractNum>
  <w:abstractNum w:abstractNumId="8">
    <w:nsid w:val="2C514BCD"/>
    <w:multiLevelType w:val="multilevel"/>
    <w:tmpl w:val="97481EAE"/>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E716DA9"/>
    <w:multiLevelType w:val="hybridMultilevel"/>
    <w:tmpl w:val="8DC67F20"/>
    <w:lvl w:ilvl="0" w:tplc="815E7986">
      <w:start w:val="1"/>
      <w:numFmt w:val="decimal"/>
      <w:lvlText w:val="%1."/>
      <w:lvlJc w:val="left"/>
      <w:pPr>
        <w:ind w:left="990" w:hanging="465"/>
      </w:pPr>
      <w:rPr>
        <w:rFonts w:hint="default"/>
        <w:color w:val="auto"/>
      </w:rPr>
    </w:lvl>
    <w:lvl w:ilvl="1" w:tplc="A6C41890" w:tentative="1">
      <w:start w:val="1"/>
      <w:numFmt w:val="lowerLetter"/>
      <w:lvlText w:val="%2."/>
      <w:lvlJc w:val="left"/>
      <w:pPr>
        <w:ind w:left="1605" w:hanging="360"/>
      </w:pPr>
    </w:lvl>
    <w:lvl w:ilvl="2" w:tplc="CCC8C3F2" w:tentative="1">
      <w:start w:val="1"/>
      <w:numFmt w:val="lowerRoman"/>
      <w:lvlText w:val="%3."/>
      <w:lvlJc w:val="right"/>
      <w:pPr>
        <w:ind w:left="2325" w:hanging="180"/>
      </w:pPr>
    </w:lvl>
    <w:lvl w:ilvl="3" w:tplc="C506EF8C" w:tentative="1">
      <w:start w:val="1"/>
      <w:numFmt w:val="decimal"/>
      <w:lvlText w:val="%4."/>
      <w:lvlJc w:val="left"/>
      <w:pPr>
        <w:ind w:left="3045" w:hanging="360"/>
      </w:pPr>
    </w:lvl>
    <w:lvl w:ilvl="4" w:tplc="4C48B69E" w:tentative="1">
      <w:start w:val="1"/>
      <w:numFmt w:val="lowerLetter"/>
      <w:lvlText w:val="%5."/>
      <w:lvlJc w:val="left"/>
      <w:pPr>
        <w:ind w:left="3765" w:hanging="360"/>
      </w:pPr>
    </w:lvl>
    <w:lvl w:ilvl="5" w:tplc="698A43DC" w:tentative="1">
      <w:start w:val="1"/>
      <w:numFmt w:val="lowerRoman"/>
      <w:lvlText w:val="%6."/>
      <w:lvlJc w:val="right"/>
      <w:pPr>
        <w:ind w:left="4485" w:hanging="180"/>
      </w:pPr>
    </w:lvl>
    <w:lvl w:ilvl="6" w:tplc="C56AF9CE" w:tentative="1">
      <w:start w:val="1"/>
      <w:numFmt w:val="decimal"/>
      <w:lvlText w:val="%7."/>
      <w:lvlJc w:val="left"/>
      <w:pPr>
        <w:ind w:left="5205" w:hanging="360"/>
      </w:pPr>
    </w:lvl>
    <w:lvl w:ilvl="7" w:tplc="FF561308" w:tentative="1">
      <w:start w:val="1"/>
      <w:numFmt w:val="lowerLetter"/>
      <w:lvlText w:val="%8."/>
      <w:lvlJc w:val="left"/>
      <w:pPr>
        <w:ind w:left="5925" w:hanging="360"/>
      </w:pPr>
    </w:lvl>
    <w:lvl w:ilvl="8" w:tplc="63B44ED8" w:tentative="1">
      <w:start w:val="1"/>
      <w:numFmt w:val="lowerRoman"/>
      <w:lvlText w:val="%9."/>
      <w:lvlJc w:val="right"/>
      <w:pPr>
        <w:ind w:left="6645" w:hanging="180"/>
      </w:pPr>
    </w:lvl>
  </w:abstractNum>
  <w:abstractNum w:abstractNumId="10">
    <w:nsid w:val="41366CE7"/>
    <w:multiLevelType w:val="hybridMultilevel"/>
    <w:tmpl w:val="50CACFF4"/>
    <w:lvl w:ilvl="0" w:tplc="652CC320">
      <w:start w:val="1"/>
      <w:numFmt w:val="decimal"/>
      <w:lvlText w:val="%1."/>
      <w:lvlJc w:val="left"/>
      <w:pPr>
        <w:ind w:left="899" w:hanging="360"/>
      </w:pPr>
      <w:rPr>
        <w:rFonts w:hint="default"/>
      </w:rPr>
    </w:lvl>
    <w:lvl w:ilvl="1" w:tplc="423454E4" w:tentative="1">
      <w:start w:val="1"/>
      <w:numFmt w:val="lowerLetter"/>
      <w:lvlText w:val="%2."/>
      <w:lvlJc w:val="left"/>
      <w:pPr>
        <w:ind w:left="1619" w:hanging="360"/>
      </w:pPr>
    </w:lvl>
    <w:lvl w:ilvl="2" w:tplc="18EC8872" w:tentative="1">
      <w:start w:val="1"/>
      <w:numFmt w:val="lowerRoman"/>
      <w:lvlText w:val="%3."/>
      <w:lvlJc w:val="right"/>
      <w:pPr>
        <w:ind w:left="2339" w:hanging="180"/>
      </w:pPr>
    </w:lvl>
    <w:lvl w:ilvl="3" w:tplc="137496DE" w:tentative="1">
      <w:start w:val="1"/>
      <w:numFmt w:val="decimal"/>
      <w:lvlText w:val="%4."/>
      <w:lvlJc w:val="left"/>
      <w:pPr>
        <w:ind w:left="3059" w:hanging="360"/>
      </w:pPr>
    </w:lvl>
    <w:lvl w:ilvl="4" w:tplc="4DD0B3FE" w:tentative="1">
      <w:start w:val="1"/>
      <w:numFmt w:val="lowerLetter"/>
      <w:lvlText w:val="%5."/>
      <w:lvlJc w:val="left"/>
      <w:pPr>
        <w:ind w:left="3779" w:hanging="360"/>
      </w:pPr>
    </w:lvl>
    <w:lvl w:ilvl="5" w:tplc="9780B5BA" w:tentative="1">
      <w:start w:val="1"/>
      <w:numFmt w:val="lowerRoman"/>
      <w:lvlText w:val="%6."/>
      <w:lvlJc w:val="right"/>
      <w:pPr>
        <w:ind w:left="4499" w:hanging="180"/>
      </w:pPr>
    </w:lvl>
    <w:lvl w:ilvl="6" w:tplc="46D48900" w:tentative="1">
      <w:start w:val="1"/>
      <w:numFmt w:val="decimal"/>
      <w:lvlText w:val="%7."/>
      <w:lvlJc w:val="left"/>
      <w:pPr>
        <w:ind w:left="5219" w:hanging="360"/>
      </w:pPr>
    </w:lvl>
    <w:lvl w:ilvl="7" w:tplc="48569E6E" w:tentative="1">
      <w:start w:val="1"/>
      <w:numFmt w:val="lowerLetter"/>
      <w:lvlText w:val="%8."/>
      <w:lvlJc w:val="left"/>
      <w:pPr>
        <w:ind w:left="5939" w:hanging="360"/>
      </w:pPr>
    </w:lvl>
    <w:lvl w:ilvl="8" w:tplc="9132D688" w:tentative="1">
      <w:start w:val="1"/>
      <w:numFmt w:val="lowerRoman"/>
      <w:lvlText w:val="%9."/>
      <w:lvlJc w:val="right"/>
      <w:pPr>
        <w:ind w:left="6659" w:hanging="180"/>
      </w:pPr>
    </w:lvl>
  </w:abstractNum>
  <w:abstractNum w:abstractNumId="11">
    <w:nsid w:val="43210C15"/>
    <w:multiLevelType w:val="multilevel"/>
    <w:tmpl w:val="003417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8CA2A22"/>
    <w:multiLevelType w:val="hybridMultilevel"/>
    <w:tmpl w:val="09EC10B0"/>
    <w:lvl w:ilvl="0" w:tplc="607840FC">
      <w:start w:val="1"/>
      <w:numFmt w:val="decimal"/>
      <w:lvlText w:val="%1."/>
      <w:lvlJc w:val="left"/>
      <w:pPr>
        <w:ind w:left="360" w:hanging="360"/>
      </w:pPr>
      <w:rPr>
        <w:rFonts w:cs="Calibr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816456"/>
    <w:multiLevelType w:val="hybridMultilevel"/>
    <w:tmpl w:val="B76E7F22"/>
    <w:lvl w:ilvl="0" w:tplc="74F08E5E">
      <w:start w:val="1"/>
      <w:numFmt w:val="decimal"/>
      <w:lvlText w:val="%1."/>
      <w:lvlJc w:val="left"/>
      <w:pPr>
        <w:ind w:left="1212" w:hanging="360"/>
      </w:pPr>
      <w:rPr>
        <w:rFonts w:hint="default"/>
      </w:rPr>
    </w:lvl>
    <w:lvl w:ilvl="1" w:tplc="3E5245F8" w:tentative="1">
      <w:start w:val="1"/>
      <w:numFmt w:val="lowerLetter"/>
      <w:lvlText w:val="%2."/>
      <w:lvlJc w:val="left"/>
      <w:pPr>
        <w:ind w:left="1932" w:hanging="360"/>
      </w:pPr>
    </w:lvl>
    <w:lvl w:ilvl="2" w:tplc="9CA853EA" w:tentative="1">
      <w:start w:val="1"/>
      <w:numFmt w:val="lowerRoman"/>
      <w:lvlText w:val="%3."/>
      <w:lvlJc w:val="right"/>
      <w:pPr>
        <w:ind w:left="2652" w:hanging="180"/>
      </w:pPr>
    </w:lvl>
    <w:lvl w:ilvl="3" w:tplc="893C42EA" w:tentative="1">
      <w:start w:val="1"/>
      <w:numFmt w:val="decimal"/>
      <w:lvlText w:val="%4."/>
      <w:lvlJc w:val="left"/>
      <w:pPr>
        <w:ind w:left="3372" w:hanging="360"/>
      </w:pPr>
    </w:lvl>
    <w:lvl w:ilvl="4" w:tplc="910C049C" w:tentative="1">
      <w:start w:val="1"/>
      <w:numFmt w:val="lowerLetter"/>
      <w:lvlText w:val="%5."/>
      <w:lvlJc w:val="left"/>
      <w:pPr>
        <w:ind w:left="4092" w:hanging="360"/>
      </w:pPr>
    </w:lvl>
    <w:lvl w:ilvl="5" w:tplc="492A3CEE" w:tentative="1">
      <w:start w:val="1"/>
      <w:numFmt w:val="lowerRoman"/>
      <w:lvlText w:val="%6."/>
      <w:lvlJc w:val="right"/>
      <w:pPr>
        <w:ind w:left="4812" w:hanging="180"/>
      </w:pPr>
    </w:lvl>
    <w:lvl w:ilvl="6" w:tplc="ECBEBC2E" w:tentative="1">
      <w:start w:val="1"/>
      <w:numFmt w:val="decimal"/>
      <w:lvlText w:val="%7."/>
      <w:lvlJc w:val="left"/>
      <w:pPr>
        <w:ind w:left="5532" w:hanging="360"/>
      </w:pPr>
    </w:lvl>
    <w:lvl w:ilvl="7" w:tplc="CF5CBD5C" w:tentative="1">
      <w:start w:val="1"/>
      <w:numFmt w:val="lowerLetter"/>
      <w:lvlText w:val="%8."/>
      <w:lvlJc w:val="left"/>
      <w:pPr>
        <w:ind w:left="6252" w:hanging="360"/>
      </w:pPr>
    </w:lvl>
    <w:lvl w:ilvl="8" w:tplc="1952AAF4" w:tentative="1">
      <w:start w:val="1"/>
      <w:numFmt w:val="lowerRoman"/>
      <w:lvlText w:val="%9."/>
      <w:lvlJc w:val="right"/>
      <w:pPr>
        <w:ind w:left="6972" w:hanging="180"/>
      </w:pPr>
    </w:lvl>
  </w:abstractNum>
  <w:abstractNum w:abstractNumId="14">
    <w:nsid w:val="4D447AFF"/>
    <w:multiLevelType w:val="hybridMultilevel"/>
    <w:tmpl w:val="6678865E"/>
    <w:lvl w:ilvl="0" w:tplc="1ABAD9E0">
      <w:start w:val="4"/>
      <w:numFmt w:val="decimal"/>
      <w:lvlText w:val="%1."/>
      <w:lvlJc w:val="left"/>
      <w:pPr>
        <w:ind w:left="644"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B94E56"/>
    <w:multiLevelType w:val="hybridMultilevel"/>
    <w:tmpl w:val="40B605CC"/>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8A25475"/>
    <w:multiLevelType w:val="hybridMultilevel"/>
    <w:tmpl w:val="6EF054BE"/>
    <w:lvl w:ilvl="0" w:tplc="267CC096">
      <w:start w:val="1"/>
      <w:numFmt w:val="decimal"/>
      <w:lvlText w:val="%1."/>
      <w:lvlJc w:val="left"/>
      <w:pPr>
        <w:ind w:left="1070" w:hanging="360"/>
      </w:pPr>
      <w:rPr>
        <w:rFonts w:ascii="AVFKT+TimesNewRomanPSMT" w:eastAsia="AVFKT+TimesNewRomanPSMT" w:hAnsi="AVFKT+TimesNewRomanPSMT" w:cs="AVFKT+TimesNewRomanPSMT"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66010F3"/>
    <w:multiLevelType w:val="hybridMultilevel"/>
    <w:tmpl w:val="E03E5F42"/>
    <w:lvl w:ilvl="0" w:tplc="3AF2DFFC">
      <w:start w:val="1"/>
      <w:numFmt w:val="decimal"/>
      <w:lvlText w:val="%1."/>
      <w:lvlJc w:val="left"/>
      <w:pPr>
        <w:ind w:left="899" w:hanging="360"/>
      </w:pPr>
      <w:rPr>
        <w:rFonts w:ascii="Times New Roman" w:eastAsia="Calibri"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77A71DBA"/>
    <w:multiLevelType w:val="hybridMultilevel"/>
    <w:tmpl w:val="26E2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0"/>
  </w:num>
  <w:num w:numId="9">
    <w:abstractNumId w:val="1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1"/>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1"/>
    <w:footnote w:id="0"/>
  </w:footnotePr>
  <w:endnotePr>
    <w:endnote w:id="-1"/>
    <w:endnote w:id="0"/>
  </w:endnotePr>
  <w:compat/>
  <w:rsids>
    <w:rsidRoot w:val="00055260"/>
    <w:rsid w:val="00053660"/>
    <w:rsid w:val="00055260"/>
    <w:rsid w:val="000A45EE"/>
    <w:rsid w:val="000C28FB"/>
    <w:rsid w:val="00120DDA"/>
    <w:rsid w:val="0017594A"/>
    <w:rsid w:val="001B0ACB"/>
    <w:rsid w:val="001D385F"/>
    <w:rsid w:val="001E0761"/>
    <w:rsid w:val="002006CC"/>
    <w:rsid w:val="0020310E"/>
    <w:rsid w:val="00226246"/>
    <w:rsid w:val="00251A55"/>
    <w:rsid w:val="00264F2D"/>
    <w:rsid w:val="002858E4"/>
    <w:rsid w:val="002B3C3C"/>
    <w:rsid w:val="002D7D08"/>
    <w:rsid w:val="002E6FC3"/>
    <w:rsid w:val="00320174"/>
    <w:rsid w:val="0032139C"/>
    <w:rsid w:val="00332571"/>
    <w:rsid w:val="003477D5"/>
    <w:rsid w:val="003A0269"/>
    <w:rsid w:val="003C2C31"/>
    <w:rsid w:val="003C7F5F"/>
    <w:rsid w:val="004A5C5C"/>
    <w:rsid w:val="004D2A9C"/>
    <w:rsid w:val="004F12CD"/>
    <w:rsid w:val="00544BF1"/>
    <w:rsid w:val="00545EF5"/>
    <w:rsid w:val="005533E1"/>
    <w:rsid w:val="00591543"/>
    <w:rsid w:val="005E25F5"/>
    <w:rsid w:val="005F12AB"/>
    <w:rsid w:val="00601530"/>
    <w:rsid w:val="00612F07"/>
    <w:rsid w:val="00652363"/>
    <w:rsid w:val="006A336E"/>
    <w:rsid w:val="006E02E5"/>
    <w:rsid w:val="006E2143"/>
    <w:rsid w:val="006F5F71"/>
    <w:rsid w:val="00716C21"/>
    <w:rsid w:val="007A236E"/>
    <w:rsid w:val="007B236B"/>
    <w:rsid w:val="007C5A48"/>
    <w:rsid w:val="007E3918"/>
    <w:rsid w:val="00814A1B"/>
    <w:rsid w:val="00841D8A"/>
    <w:rsid w:val="008839A0"/>
    <w:rsid w:val="008A51DE"/>
    <w:rsid w:val="008B3B92"/>
    <w:rsid w:val="008F312C"/>
    <w:rsid w:val="00901D6E"/>
    <w:rsid w:val="00907977"/>
    <w:rsid w:val="00930443"/>
    <w:rsid w:val="0095126F"/>
    <w:rsid w:val="00957DD6"/>
    <w:rsid w:val="009A2A6A"/>
    <w:rsid w:val="009D5C35"/>
    <w:rsid w:val="009F4121"/>
    <w:rsid w:val="00A15169"/>
    <w:rsid w:val="00A25944"/>
    <w:rsid w:val="00A36144"/>
    <w:rsid w:val="00A45AAF"/>
    <w:rsid w:val="00A5256E"/>
    <w:rsid w:val="00B017EA"/>
    <w:rsid w:val="00B46B2C"/>
    <w:rsid w:val="00B5129F"/>
    <w:rsid w:val="00B51B29"/>
    <w:rsid w:val="00B6674D"/>
    <w:rsid w:val="00B9029F"/>
    <w:rsid w:val="00BB1312"/>
    <w:rsid w:val="00BB21A7"/>
    <w:rsid w:val="00BC2A2B"/>
    <w:rsid w:val="00BE271E"/>
    <w:rsid w:val="00BF065F"/>
    <w:rsid w:val="00BF5171"/>
    <w:rsid w:val="00C1410B"/>
    <w:rsid w:val="00C24393"/>
    <w:rsid w:val="00C35209"/>
    <w:rsid w:val="00C5539A"/>
    <w:rsid w:val="00C7095F"/>
    <w:rsid w:val="00C72161"/>
    <w:rsid w:val="00C7553D"/>
    <w:rsid w:val="00C76393"/>
    <w:rsid w:val="00C80FA4"/>
    <w:rsid w:val="00CC610D"/>
    <w:rsid w:val="00CC7F8F"/>
    <w:rsid w:val="00CD65E9"/>
    <w:rsid w:val="00CE753F"/>
    <w:rsid w:val="00D14AF1"/>
    <w:rsid w:val="00D47113"/>
    <w:rsid w:val="00D6207D"/>
    <w:rsid w:val="00D76AB6"/>
    <w:rsid w:val="00D8081F"/>
    <w:rsid w:val="00DA18AD"/>
    <w:rsid w:val="00DE6DA7"/>
    <w:rsid w:val="00DF3C6C"/>
    <w:rsid w:val="00E13218"/>
    <w:rsid w:val="00E1395A"/>
    <w:rsid w:val="00E167ED"/>
    <w:rsid w:val="00E55C37"/>
    <w:rsid w:val="00E76090"/>
    <w:rsid w:val="00EB63AF"/>
    <w:rsid w:val="00EC517D"/>
    <w:rsid w:val="00EE5A66"/>
    <w:rsid w:val="00EF59E8"/>
    <w:rsid w:val="00F0125B"/>
    <w:rsid w:val="00F87B4B"/>
    <w:rsid w:val="00F95C59"/>
    <w:rsid w:val="00FB47F9"/>
    <w:rsid w:val="00FC2268"/>
    <w:rsid w:val="00FD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60"/>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BB131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qFormat/>
    <w:rsid w:val="003C7F5F"/>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716C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260"/>
    <w:pPr>
      <w:spacing w:after="0" w:line="240" w:lineRule="auto"/>
    </w:pPr>
  </w:style>
  <w:style w:type="paragraph" w:customStyle="1" w:styleId="ConsPlusTitle">
    <w:name w:val="ConsPlusTitle"/>
    <w:rsid w:val="00055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link w:val="a5"/>
    <w:uiPriority w:val="34"/>
    <w:qFormat/>
    <w:rsid w:val="00055260"/>
    <w:pPr>
      <w:ind w:left="720"/>
      <w:contextualSpacing/>
    </w:pPr>
  </w:style>
  <w:style w:type="paragraph" w:styleId="a6">
    <w:name w:val="header"/>
    <w:basedOn w:val="a"/>
    <w:link w:val="a7"/>
    <w:uiPriority w:val="99"/>
    <w:unhideWhenUsed/>
    <w:rsid w:val="00055260"/>
    <w:pPr>
      <w:tabs>
        <w:tab w:val="center" w:pos="4677"/>
        <w:tab w:val="right" w:pos="9355"/>
      </w:tabs>
      <w:spacing w:before="0" w:after="0"/>
      <w:ind w:firstLine="0"/>
      <w:jc w:val="left"/>
    </w:pPr>
    <w:rPr>
      <w:rFonts w:ascii="Calibri" w:hAnsi="Calibri" w:cs="Times New Roman"/>
      <w:sz w:val="22"/>
      <w:szCs w:val="22"/>
    </w:rPr>
  </w:style>
  <w:style w:type="character" w:customStyle="1" w:styleId="a7">
    <w:name w:val="Верхний колонтитул Знак"/>
    <w:basedOn w:val="a0"/>
    <w:link w:val="a6"/>
    <w:uiPriority w:val="99"/>
    <w:rsid w:val="00055260"/>
    <w:rPr>
      <w:rFonts w:ascii="Calibri" w:eastAsia="Calibri" w:hAnsi="Calibri" w:cs="Times New Roman"/>
    </w:rPr>
  </w:style>
  <w:style w:type="table" w:styleId="a8">
    <w:name w:val="Table Grid"/>
    <w:basedOn w:val="a1"/>
    <w:uiPriority w:val="59"/>
    <w:rsid w:val="0005526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858E4"/>
    <w:pPr>
      <w:tabs>
        <w:tab w:val="center" w:pos="4677"/>
        <w:tab w:val="right" w:pos="9355"/>
      </w:tabs>
      <w:spacing w:before="0" w:after="0"/>
    </w:pPr>
  </w:style>
  <w:style w:type="character" w:customStyle="1" w:styleId="aa">
    <w:name w:val="Нижний колонтитул Знак"/>
    <w:basedOn w:val="a0"/>
    <w:link w:val="a9"/>
    <w:uiPriority w:val="99"/>
    <w:rsid w:val="002858E4"/>
    <w:rPr>
      <w:rFonts w:ascii="Times New Roman" w:eastAsia="Calibri" w:hAnsi="Times New Roman" w:cs="Arial"/>
      <w:sz w:val="28"/>
      <w:szCs w:val="20"/>
    </w:rPr>
  </w:style>
  <w:style w:type="character" w:customStyle="1" w:styleId="20">
    <w:name w:val="Заголовок 2 Знак"/>
    <w:basedOn w:val="a0"/>
    <w:link w:val="2"/>
    <w:uiPriority w:val="9"/>
    <w:rsid w:val="003C7F5F"/>
    <w:rPr>
      <w:rFonts w:ascii="Times New Roman" w:eastAsia="Times New Roman" w:hAnsi="Times New Roman" w:cs="Times New Roman"/>
      <w:b/>
      <w:bCs/>
      <w:sz w:val="36"/>
      <w:szCs w:val="36"/>
      <w:lang w:eastAsia="ru-RU"/>
    </w:rPr>
  </w:style>
  <w:style w:type="paragraph" w:styleId="ab">
    <w:name w:val="Body Text"/>
    <w:basedOn w:val="a"/>
    <w:link w:val="ac"/>
    <w:uiPriority w:val="1"/>
    <w:qFormat/>
    <w:rsid w:val="003C7F5F"/>
    <w:pPr>
      <w:widowControl w:val="0"/>
      <w:autoSpaceDE w:val="0"/>
      <w:autoSpaceDN w:val="0"/>
      <w:spacing w:before="0" w:after="0"/>
      <w:ind w:left="102" w:firstLine="566"/>
    </w:pPr>
    <w:rPr>
      <w:rFonts w:eastAsia="Times New Roman" w:cs="Times New Roman"/>
      <w:sz w:val="24"/>
      <w:szCs w:val="24"/>
    </w:rPr>
  </w:style>
  <w:style w:type="character" w:customStyle="1" w:styleId="ac">
    <w:name w:val="Основной текст Знак"/>
    <w:basedOn w:val="a0"/>
    <w:link w:val="ab"/>
    <w:uiPriority w:val="1"/>
    <w:rsid w:val="003C7F5F"/>
    <w:rPr>
      <w:rFonts w:ascii="Times New Roman" w:eastAsia="Times New Roman" w:hAnsi="Times New Roman" w:cs="Times New Roman"/>
      <w:sz w:val="24"/>
      <w:szCs w:val="24"/>
    </w:rPr>
  </w:style>
  <w:style w:type="paragraph" w:customStyle="1" w:styleId="ConsPlusNormal">
    <w:name w:val="ConsPlusNormal"/>
    <w:link w:val="ConsPlusNormal1"/>
    <w:rsid w:val="009D5C3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d">
    <w:name w:val="Title"/>
    <w:basedOn w:val="a"/>
    <w:link w:val="ae"/>
    <w:qFormat/>
    <w:rsid w:val="00D8081F"/>
    <w:pPr>
      <w:spacing w:before="0" w:after="0"/>
      <w:ind w:firstLine="0"/>
      <w:jc w:val="center"/>
    </w:pPr>
    <w:rPr>
      <w:rFonts w:eastAsia="Times New Roman" w:cs="Times New Roman"/>
      <w:b/>
      <w:i/>
      <w:szCs w:val="24"/>
      <w:lang w:eastAsia="ru-RU"/>
    </w:rPr>
  </w:style>
  <w:style w:type="character" w:customStyle="1" w:styleId="ae">
    <w:name w:val="Название Знак"/>
    <w:basedOn w:val="a0"/>
    <w:link w:val="ad"/>
    <w:rsid w:val="00D8081F"/>
    <w:rPr>
      <w:rFonts w:ascii="Times New Roman" w:eastAsia="Times New Roman" w:hAnsi="Times New Roman" w:cs="Times New Roman"/>
      <w:b/>
      <w:i/>
      <w:sz w:val="28"/>
      <w:szCs w:val="24"/>
      <w:lang w:eastAsia="ru-RU"/>
    </w:rPr>
  </w:style>
  <w:style w:type="paragraph" w:styleId="af">
    <w:name w:val="Normal (Web)"/>
    <w:basedOn w:val="a"/>
    <w:uiPriority w:val="99"/>
    <w:unhideWhenUsed/>
    <w:rsid w:val="00E13218"/>
    <w:pPr>
      <w:spacing w:before="100" w:beforeAutospacing="1" w:after="100" w:afterAutospacing="1"/>
      <w:ind w:firstLine="0"/>
      <w:jc w:val="left"/>
    </w:pPr>
    <w:rPr>
      <w:rFonts w:eastAsia="Times New Roman" w:cs="Times New Roman"/>
      <w:sz w:val="24"/>
      <w:szCs w:val="24"/>
      <w:lang w:eastAsia="ru-RU"/>
    </w:rPr>
  </w:style>
  <w:style w:type="paragraph" w:customStyle="1" w:styleId="formattexttopleveltext">
    <w:name w:val="formattext topleveltext"/>
    <w:basedOn w:val="a"/>
    <w:rsid w:val="009F4121"/>
    <w:pPr>
      <w:spacing w:before="100" w:beforeAutospacing="1" w:after="100" w:afterAutospacing="1"/>
      <w:ind w:firstLine="0"/>
      <w:jc w:val="left"/>
    </w:pPr>
    <w:rPr>
      <w:rFonts w:eastAsia="Times New Roman" w:cs="Times New Roman"/>
      <w:sz w:val="24"/>
      <w:szCs w:val="24"/>
      <w:lang w:eastAsia="ru-RU"/>
    </w:rPr>
  </w:style>
  <w:style w:type="paragraph" w:styleId="af0">
    <w:name w:val="footnote text"/>
    <w:basedOn w:val="a"/>
    <w:link w:val="af1"/>
    <w:unhideWhenUsed/>
    <w:rsid w:val="009F4121"/>
    <w:pPr>
      <w:spacing w:before="0" w:after="0"/>
      <w:ind w:firstLine="0"/>
      <w:jc w:val="left"/>
    </w:pPr>
    <w:rPr>
      <w:rFonts w:eastAsia="Times New Roman" w:cs="Times New Roman"/>
      <w:sz w:val="20"/>
      <w:lang w:eastAsia="ru-RU"/>
    </w:rPr>
  </w:style>
  <w:style w:type="character" w:customStyle="1" w:styleId="af1">
    <w:name w:val="Текст сноски Знак"/>
    <w:basedOn w:val="a0"/>
    <w:link w:val="af0"/>
    <w:rsid w:val="009F4121"/>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9F4121"/>
    <w:rPr>
      <w:vertAlign w:val="superscript"/>
    </w:rPr>
  </w:style>
  <w:style w:type="character" w:customStyle="1" w:styleId="21">
    <w:name w:val="Основной текст (2)_"/>
    <w:link w:val="22"/>
    <w:locked/>
    <w:rsid w:val="00C243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C24393"/>
    <w:pPr>
      <w:widowControl w:val="0"/>
      <w:shd w:val="clear" w:color="auto" w:fill="FFFFFF"/>
      <w:spacing w:before="0" w:after="0" w:line="0" w:lineRule="atLeast"/>
      <w:ind w:firstLine="0"/>
      <w:jc w:val="center"/>
    </w:pPr>
    <w:rPr>
      <w:rFonts w:ascii="Sylfaen" w:eastAsia="Sylfaen" w:hAnsi="Sylfaen" w:cs="Sylfaen"/>
      <w:b/>
      <w:bCs/>
      <w:sz w:val="27"/>
      <w:szCs w:val="27"/>
    </w:rPr>
  </w:style>
  <w:style w:type="character" w:customStyle="1" w:styleId="af3">
    <w:name w:val="Основной текст_"/>
    <w:link w:val="11"/>
    <w:locked/>
    <w:rsid w:val="00C24393"/>
    <w:rPr>
      <w:rFonts w:ascii="Sylfaen" w:eastAsia="Sylfaen" w:hAnsi="Sylfaen" w:cs="Sylfaen"/>
      <w:sz w:val="25"/>
      <w:szCs w:val="25"/>
      <w:shd w:val="clear" w:color="auto" w:fill="FFFFFF"/>
    </w:rPr>
  </w:style>
  <w:style w:type="paragraph" w:customStyle="1" w:styleId="11">
    <w:name w:val="Основной текст1"/>
    <w:basedOn w:val="a"/>
    <w:link w:val="af3"/>
    <w:rsid w:val="00C24393"/>
    <w:pPr>
      <w:widowControl w:val="0"/>
      <w:shd w:val="clear" w:color="auto" w:fill="FFFFFF"/>
      <w:spacing w:before="540" w:after="0" w:line="302" w:lineRule="exact"/>
      <w:ind w:firstLine="0"/>
    </w:pPr>
    <w:rPr>
      <w:rFonts w:ascii="Sylfaen" w:eastAsia="Sylfaen" w:hAnsi="Sylfaen" w:cs="Sylfaen"/>
      <w:sz w:val="25"/>
      <w:szCs w:val="25"/>
    </w:rPr>
  </w:style>
  <w:style w:type="character" w:customStyle="1" w:styleId="10">
    <w:name w:val="Заголовок 1 Знак"/>
    <w:basedOn w:val="a0"/>
    <w:link w:val="1"/>
    <w:uiPriority w:val="9"/>
    <w:rsid w:val="00BB131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C2A2B"/>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styleId="af4">
    <w:name w:val="Hyperlink"/>
    <w:basedOn w:val="a0"/>
    <w:uiPriority w:val="99"/>
    <w:unhideWhenUsed/>
    <w:rsid w:val="0095126F"/>
    <w:rPr>
      <w:color w:val="0000FF"/>
      <w:u w:val="single"/>
    </w:rPr>
  </w:style>
  <w:style w:type="paragraph" w:styleId="af5">
    <w:name w:val="Plain Text"/>
    <w:basedOn w:val="a"/>
    <w:link w:val="af6"/>
    <w:unhideWhenUsed/>
    <w:rsid w:val="0095126F"/>
    <w:pPr>
      <w:spacing w:before="0" w:after="0"/>
      <w:ind w:firstLine="0"/>
      <w:jc w:val="left"/>
    </w:pPr>
    <w:rPr>
      <w:rFonts w:ascii="Courier New" w:eastAsia="Times New Roman" w:hAnsi="Courier New" w:cs="Times New Roman"/>
      <w:sz w:val="20"/>
      <w:lang w:eastAsia="ru-RU"/>
    </w:rPr>
  </w:style>
  <w:style w:type="character" w:customStyle="1" w:styleId="af6">
    <w:name w:val="Текст Знак"/>
    <w:basedOn w:val="a0"/>
    <w:link w:val="af5"/>
    <w:rsid w:val="0095126F"/>
    <w:rPr>
      <w:rFonts w:ascii="Courier New" w:eastAsia="Times New Roman" w:hAnsi="Courier New" w:cs="Times New Roman"/>
      <w:sz w:val="20"/>
      <w:szCs w:val="20"/>
      <w:lang w:eastAsia="ru-RU"/>
    </w:rPr>
  </w:style>
  <w:style w:type="character" w:customStyle="1" w:styleId="ConsPlusNormal1">
    <w:name w:val="ConsPlusNormal1"/>
    <w:link w:val="ConsPlusNormal"/>
    <w:uiPriority w:val="99"/>
    <w:locked/>
    <w:rsid w:val="00901D6E"/>
    <w:rPr>
      <w:rFonts w:ascii="Arial" w:eastAsia="Calibri" w:hAnsi="Arial" w:cs="Arial"/>
      <w:sz w:val="20"/>
      <w:szCs w:val="20"/>
      <w:lang w:eastAsia="ru-RU"/>
    </w:rPr>
  </w:style>
  <w:style w:type="character" w:customStyle="1" w:styleId="a5">
    <w:name w:val="Абзац списка Знак"/>
    <w:link w:val="a4"/>
    <w:locked/>
    <w:rsid w:val="00901D6E"/>
    <w:rPr>
      <w:rFonts w:ascii="Times New Roman" w:eastAsia="Calibri" w:hAnsi="Times New Roman" w:cs="Arial"/>
      <w:sz w:val="28"/>
      <w:szCs w:val="20"/>
    </w:rPr>
  </w:style>
  <w:style w:type="character" w:customStyle="1" w:styleId="apple-converted-space">
    <w:name w:val="apple-converted-space"/>
    <w:basedOn w:val="a0"/>
    <w:rsid w:val="00D76AB6"/>
  </w:style>
  <w:style w:type="paragraph" w:customStyle="1" w:styleId="formattext">
    <w:name w:val="formattext"/>
    <w:basedOn w:val="a"/>
    <w:rsid w:val="00D76AB6"/>
    <w:pPr>
      <w:spacing w:before="100" w:beforeAutospacing="1" w:after="100" w:afterAutospacing="1"/>
      <w:ind w:firstLine="0"/>
      <w:jc w:val="left"/>
    </w:pPr>
    <w:rPr>
      <w:rFonts w:eastAsia="Times New Roman" w:cs="Times New Roman"/>
      <w:sz w:val="24"/>
      <w:szCs w:val="24"/>
      <w:lang w:eastAsia="ru-RU"/>
    </w:rPr>
  </w:style>
  <w:style w:type="character" w:styleId="af7">
    <w:name w:val="page number"/>
    <w:basedOn w:val="a0"/>
    <w:rsid w:val="00A36144"/>
  </w:style>
  <w:style w:type="paragraph" w:styleId="af8">
    <w:name w:val="Body Text Indent"/>
    <w:basedOn w:val="a"/>
    <w:link w:val="af9"/>
    <w:rsid w:val="00EB63AF"/>
    <w:pPr>
      <w:spacing w:before="0" w:after="120"/>
      <w:ind w:left="283" w:firstLine="0"/>
      <w:jc w:val="left"/>
    </w:pPr>
    <w:rPr>
      <w:rFonts w:eastAsia="Times New Roman" w:cs="Times New Roman"/>
      <w:sz w:val="24"/>
      <w:szCs w:val="24"/>
      <w:lang w:eastAsia="ru-RU"/>
    </w:rPr>
  </w:style>
  <w:style w:type="character" w:customStyle="1" w:styleId="af9">
    <w:name w:val="Основной текст с отступом Знак"/>
    <w:basedOn w:val="a0"/>
    <w:link w:val="af8"/>
    <w:rsid w:val="00EB63A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16C21"/>
    <w:rPr>
      <w:rFonts w:asciiTheme="majorHAnsi" w:eastAsiaTheme="majorEastAsia" w:hAnsiTheme="majorHAnsi" w:cstheme="majorBidi"/>
      <w:b/>
      <w:bCs/>
      <w:color w:val="4F81BD" w:themeColor="accent1"/>
      <w:sz w:val="28"/>
      <w:szCs w:val="20"/>
    </w:rPr>
  </w:style>
  <w:style w:type="character" w:customStyle="1" w:styleId="FontStyle19">
    <w:name w:val="Font Style19"/>
    <w:rsid w:val="005F12AB"/>
    <w:rPr>
      <w:rFonts w:ascii="Times New Roman" w:hAnsi="Times New Roman" w:cs="Times New Roman"/>
      <w:sz w:val="26"/>
      <w:szCs w:val="26"/>
    </w:rPr>
  </w:style>
  <w:style w:type="paragraph" w:styleId="afa">
    <w:name w:val="Balloon Text"/>
    <w:basedOn w:val="a"/>
    <w:link w:val="afb"/>
    <w:uiPriority w:val="99"/>
    <w:semiHidden/>
    <w:unhideWhenUsed/>
    <w:rsid w:val="005F12AB"/>
    <w:pPr>
      <w:spacing w:before="0" w:after="0"/>
    </w:pPr>
    <w:rPr>
      <w:rFonts w:ascii="Tahoma" w:hAnsi="Tahoma" w:cs="Tahoma"/>
      <w:sz w:val="16"/>
      <w:szCs w:val="16"/>
    </w:rPr>
  </w:style>
  <w:style w:type="character" w:customStyle="1" w:styleId="afb">
    <w:name w:val="Текст выноски Знак"/>
    <w:basedOn w:val="a0"/>
    <w:link w:val="afa"/>
    <w:uiPriority w:val="99"/>
    <w:semiHidden/>
    <w:rsid w:val="005F12AB"/>
    <w:rPr>
      <w:rFonts w:ascii="Tahoma" w:eastAsia="Calibri" w:hAnsi="Tahoma" w:cs="Tahoma"/>
      <w:sz w:val="16"/>
      <w:szCs w:val="16"/>
    </w:rPr>
  </w:style>
  <w:style w:type="character" w:customStyle="1" w:styleId="afc">
    <w:name w:val="Гипертекстовая ссылка"/>
    <w:uiPriority w:val="99"/>
    <w:rsid w:val="00264F2D"/>
    <w:rPr>
      <w:b w:val="0"/>
      <w:bCs w:val="0"/>
      <w:color w:val="106BBE"/>
    </w:rPr>
  </w:style>
  <w:style w:type="paragraph" w:customStyle="1" w:styleId="afd">
    <w:name w:val="Нормальный (таблица)"/>
    <w:basedOn w:val="a"/>
    <w:next w:val="a"/>
    <w:uiPriority w:val="99"/>
    <w:rsid w:val="00264F2D"/>
    <w:pPr>
      <w:widowControl w:val="0"/>
      <w:autoSpaceDE w:val="0"/>
      <w:autoSpaceDN w:val="0"/>
      <w:adjustRightInd w:val="0"/>
      <w:spacing w:before="0" w:after="0"/>
      <w:ind w:firstLine="0"/>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rsid w:val="00264F2D"/>
    <w:pPr>
      <w:widowControl w:val="0"/>
      <w:autoSpaceDE w:val="0"/>
      <w:autoSpaceDN w:val="0"/>
      <w:adjustRightInd w:val="0"/>
      <w:spacing w:before="0" w:after="0"/>
      <w:ind w:firstLine="0"/>
      <w:jc w:val="left"/>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701649">
      <w:bodyDiv w:val="1"/>
      <w:marLeft w:val="0"/>
      <w:marRight w:val="0"/>
      <w:marTop w:val="0"/>
      <w:marBottom w:val="0"/>
      <w:divBdr>
        <w:top w:val="none" w:sz="0" w:space="0" w:color="auto"/>
        <w:left w:val="none" w:sz="0" w:space="0" w:color="auto"/>
        <w:bottom w:val="none" w:sz="0" w:space="0" w:color="auto"/>
        <w:right w:val="none" w:sz="0" w:space="0" w:color="auto"/>
      </w:divBdr>
    </w:div>
    <w:div w:id="1997101858">
      <w:bodyDiv w:val="1"/>
      <w:marLeft w:val="0"/>
      <w:marRight w:val="0"/>
      <w:marTop w:val="0"/>
      <w:marBottom w:val="0"/>
      <w:divBdr>
        <w:top w:val="none" w:sz="0" w:space="0" w:color="auto"/>
        <w:left w:val="none" w:sz="0" w:space="0" w:color="auto"/>
        <w:bottom w:val="none" w:sz="0" w:space="0" w:color="auto"/>
        <w:right w:val="none" w:sz="0" w:space="0" w:color="auto"/>
      </w:divBdr>
    </w:div>
    <w:div w:id="21423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22</Pages>
  <Words>6586</Words>
  <Characters>37542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2022-01-31T09:56:00Z</cp:lastPrinted>
  <dcterms:created xsi:type="dcterms:W3CDTF">2021-06-29T07:40:00Z</dcterms:created>
  <dcterms:modified xsi:type="dcterms:W3CDTF">2022-10-17T13:11:00Z</dcterms:modified>
</cp:coreProperties>
</file>