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0" w:rsidRDefault="00B017EA" w:rsidP="0005526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029F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-29.75pt;margin-top:-31.95pt;width:90.2pt;height:61.05pt;z-index:251658752">
            <v:textbox style="mso-next-textbox:#_x0000_s1027">
              <w:txbxContent>
                <w:p w:rsidR="00055260" w:rsidRDefault="00B017EA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23</w:t>
                  </w:r>
                  <w:r w:rsidR="00055260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5</w:t>
                  </w:r>
                  <w:r w:rsidR="00055260">
                    <w:rPr>
                      <w:color w:val="0070C0"/>
                    </w:rPr>
                    <w:t>.202</w:t>
                  </w:r>
                  <w:r w:rsidR="008F312C">
                    <w:rPr>
                      <w:color w:val="0070C0"/>
                    </w:rPr>
                    <w:t>2</w:t>
                  </w:r>
                  <w:r w:rsidR="00055260">
                    <w:rPr>
                      <w:color w:val="0070C0"/>
                    </w:rPr>
                    <w:t xml:space="preserve"> г 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B017EA">
                    <w:rPr>
                      <w:color w:val="0070C0"/>
                    </w:rPr>
                    <w:t>6</w:t>
                  </w:r>
                </w:p>
                <w:p w:rsidR="00055260" w:rsidRDefault="00055260" w:rsidP="00055260">
                  <w:pPr>
                    <w:pStyle w:val="a3"/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 w:rsidR="00B9029F" w:rsidRPr="00B9029F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6704">
            <v:textbox style="mso-next-textbox:#_x0000_s1026">
              <w:txbxContent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  <w:r w:rsidR="0095126F">
                    <w:rPr>
                      <w:color w:val="0070C0"/>
                    </w:rPr>
                    <w:t>а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055260" w:rsidRDefault="00055260" w:rsidP="0005526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="00B9029F" w:rsidRPr="00B9029F">
        <w:pict>
          <v:shape id="_x0000_s1028" type="#_x0000_t97" style="position:absolute;left:0;text-align:left;margin-left:13.75pt;margin-top:39.35pt;width:443.45pt;height:39.75pt;z-index:251657728">
            <v:textbox style="mso-next-textbox:#_x0000_s1028">
              <w:txbxContent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055260" w:rsidRDefault="00055260" w:rsidP="00055260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055260" w:rsidRDefault="00055260" w:rsidP="00055260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055260" w:rsidRDefault="00055260" w:rsidP="00055260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055260" w:rsidTr="00055260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260" w:rsidRPr="00716C21" w:rsidRDefault="00055260" w:rsidP="00C24393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6E2143" w:rsidRPr="00716C21" w:rsidRDefault="002B3C3C" w:rsidP="00E1395A">
            <w:pPr>
              <w:ind w:right="-53" w:firstLine="0"/>
              <w:rPr>
                <w:sz w:val="22"/>
                <w:szCs w:val="22"/>
              </w:rPr>
            </w:pPr>
            <w:r w:rsidRPr="00716C21">
              <w:rPr>
                <w:sz w:val="22"/>
                <w:szCs w:val="22"/>
              </w:rPr>
              <w:t>1.</w:t>
            </w:r>
            <w:r w:rsidR="00E1395A" w:rsidRPr="00716C21">
              <w:rPr>
                <w:sz w:val="22"/>
                <w:szCs w:val="22"/>
              </w:rPr>
              <w:t>Постановление № 16 от 25.04.2022г. О передаче имущества в оперативное управление</w:t>
            </w:r>
          </w:p>
          <w:p w:rsidR="00E1395A" w:rsidRPr="00716C21" w:rsidRDefault="002B3C3C" w:rsidP="00E1395A">
            <w:pPr>
              <w:pStyle w:val="ConsPlusTitle"/>
              <w:jc w:val="center"/>
              <w:rPr>
                <w:sz w:val="22"/>
                <w:szCs w:val="22"/>
              </w:rPr>
            </w:pPr>
            <w:r w:rsidRPr="00716C21">
              <w:rPr>
                <w:sz w:val="22"/>
                <w:szCs w:val="22"/>
              </w:rPr>
              <w:t>2</w:t>
            </w:r>
            <w:r w:rsidRPr="00716C21">
              <w:rPr>
                <w:b w:val="0"/>
                <w:sz w:val="22"/>
                <w:szCs w:val="22"/>
              </w:rPr>
              <w:t xml:space="preserve">. </w:t>
            </w:r>
            <w:r w:rsidR="00E1395A" w:rsidRPr="00716C21">
              <w:rPr>
                <w:b w:val="0"/>
                <w:sz w:val="22"/>
                <w:szCs w:val="22"/>
              </w:rPr>
              <w:t>Постановление № 17 от 25</w:t>
            </w:r>
            <w:r w:rsidR="00D47113" w:rsidRPr="00716C21">
              <w:rPr>
                <w:b w:val="0"/>
                <w:sz w:val="22"/>
                <w:szCs w:val="22"/>
              </w:rPr>
              <w:t>.04.2022г</w:t>
            </w:r>
            <w:r w:rsidR="00E1395A" w:rsidRPr="00716C21">
              <w:rPr>
                <w:b w:val="0"/>
                <w:sz w:val="22"/>
                <w:szCs w:val="22"/>
              </w:rPr>
              <w:t xml:space="preserve"> О проведении противопожарной пропаганды на территории Устьянцевского сельсовета Барабинского района Новосибирской области</w:t>
            </w:r>
          </w:p>
          <w:p w:rsidR="00E1395A" w:rsidRPr="00716C21" w:rsidRDefault="00D47113" w:rsidP="00E1395A">
            <w:pPr>
              <w:pStyle w:val="ConsPlusTitle"/>
              <w:jc w:val="both"/>
              <w:rPr>
                <w:sz w:val="22"/>
                <w:szCs w:val="22"/>
              </w:rPr>
            </w:pPr>
            <w:r w:rsidRPr="00716C21">
              <w:rPr>
                <w:sz w:val="22"/>
                <w:szCs w:val="22"/>
              </w:rPr>
              <w:t>3.</w:t>
            </w:r>
            <w:r w:rsidR="00EE5A66" w:rsidRPr="00716C21">
              <w:rPr>
                <w:sz w:val="22"/>
                <w:szCs w:val="22"/>
              </w:rPr>
              <w:t xml:space="preserve"> </w:t>
            </w:r>
            <w:r w:rsidR="00E1395A" w:rsidRPr="00716C21">
              <w:rPr>
                <w:b w:val="0"/>
                <w:sz w:val="22"/>
                <w:szCs w:val="22"/>
              </w:rPr>
              <w:t>Постановление № 18 от 25</w:t>
            </w:r>
            <w:r w:rsidR="002B3C3C" w:rsidRPr="00716C21">
              <w:rPr>
                <w:b w:val="0"/>
                <w:sz w:val="22"/>
                <w:szCs w:val="22"/>
              </w:rPr>
              <w:t>.04.2022г</w:t>
            </w:r>
            <w:r w:rsidR="002B3C3C" w:rsidRPr="00716C21">
              <w:rPr>
                <w:sz w:val="22"/>
                <w:szCs w:val="22"/>
              </w:rPr>
              <w:t xml:space="preserve"> </w:t>
            </w:r>
            <w:r w:rsidR="00E1395A" w:rsidRPr="00716C21">
              <w:rPr>
                <w:b w:val="0"/>
                <w:sz w:val="22"/>
                <w:szCs w:val="22"/>
              </w:rPr>
              <w:t>О разработке и утверждении паспорта населенного пункта, подверженного угрозе лесных пожаров и других ландшафтных (природных) пожаров</w:t>
            </w:r>
          </w:p>
          <w:p w:rsidR="00A36144" w:rsidRPr="00716C21" w:rsidRDefault="00EE5A66" w:rsidP="00A36144">
            <w:pPr>
              <w:pStyle w:val="ConsPlusTitle"/>
              <w:rPr>
                <w:sz w:val="22"/>
                <w:szCs w:val="22"/>
              </w:rPr>
            </w:pPr>
            <w:r w:rsidRPr="00716C21">
              <w:rPr>
                <w:b w:val="0"/>
                <w:sz w:val="22"/>
                <w:szCs w:val="22"/>
              </w:rPr>
              <w:t>4. Постановление № 19 от 25.04.2022г</w:t>
            </w:r>
            <w:r w:rsidRPr="00716C21">
              <w:rPr>
                <w:sz w:val="22"/>
                <w:szCs w:val="22"/>
              </w:rPr>
              <w:t xml:space="preserve"> </w:t>
            </w:r>
            <w:r w:rsidR="00A36144" w:rsidRPr="00716C21">
              <w:rPr>
                <w:b w:val="0"/>
                <w:iCs/>
                <w:sz w:val="22"/>
                <w:szCs w:val="22"/>
              </w:rPr>
              <w:t>Об источниках наружного противопожарного водоснабжения для целей пожаротушения</w:t>
            </w:r>
            <w:r w:rsidR="00A36144" w:rsidRPr="00716C21">
              <w:rPr>
                <w:b w:val="0"/>
                <w:sz w:val="22"/>
                <w:szCs w:val="22"/>
              </w:rPr>
              <w:t>, расположенных в населенных пунктах и на прилегающих к ним территориях</w:t>
            </w:r>
          </w:p>
          <w:p w:rsidR="00A36144" w:rsidRPr="00716C21" w:rsidRDefault="00A36144" w:rsidP="00A36144">
            <w:pPr>
              <w:ind w:firstLine="0"/>
              <w:rPr>
                <w:sz w:val="22"/>
                <w:szCs w:val="22"/>
              </w:rPr>
            </w:pPr>
            <w:r w:rsidRPr="00716C21">
              <w:rPr>
                <w:sz w:val="22"/>
                <w:szCs w:val="22"/>
              </w:rPr>
              <w:t>5. Постановление № 20 от 25.04.2022г О формах и порядке материального стимулирования деятельности добровольных пожарных в Устьянцевского сельсовета Барабинского района Новосибирской области за счет средств бюджета Устьянцевского сельсовета Барабинского района Новосибирской области</w:t>
            </w:r>
          </w:p>
          <w:p w:rsidR="000C28FB" w:rsidRPr="00716C21" w:rsidRDefault="000C28FB" w:rsidP="000C28FB">
            <w:pPr>
              <w:ind w:firstLine="0"/>
              <w:rPr>
                <w:rFonts w:cs="Times New Roman"/>
                <w:sz w:val="22"/>
                <w:szCs w:val="22"/>
              </w:rPr>
            </w:pPr>
            <w:r w:rsidRPr="00716C21">
              <w:rPr>
                <w:sz w:val="22"/>
                <w:szCs w:val="22"/>
              </w:rPr>
              <w:t>6. Постановление № 22</w:t>
            </w:r>
            <w:r w:rsidR="00C5539A" w:rsidRPr="00716C21">
              <w:rPr>
                <w:sz w:val="22"/>
                <w:szCs w:val="22"/>
              </w:rPr>
              <w:t xml:space="preserve"> от 25.04.2022г</w:t>
            </w:r>
            <w:r w:rsidRPr="00716C21">
              <w:rPr>
                <w:sz w:val="22"/>
                <w:szCs w:val="22"/>
              </w:rPr>
              <w:t xml:space="preserve"> </w:t>
            </w:r>
            <w:r w:rsidRPr="00716C21">
              <w:rPr>
                <w:rFonts w:cs="Times New Roman"/>
                <w:sz w:val="22"/>
                <w:szCs w:val="22"/>
              </w:rPr>
              <w:t>О внесении изменений в постановление администрации Устьянцевского сельсовета Барабинского района   «</w:t>
            </w:r>
            <w:r w:rsidRPr="00716C21">
              <w:rPr>
                <w:rFonts w:eastAsia="Times New Roman" w:cs="Times New Roman"/>
                <w:sz w:val="22"/>
                <w:szCs w:val="22"/>
              </w:rPr>
              <w:t xml:space="preserve">О  межведомственной комиссии </w:t>
            </w:r>
            <w:r w:rsidRPr="00716C21">
              <w:rPr>
                <w:rFonts w:cs="Times New Roman"/>
                <w:sz w:val="22"/>
                <w:szCs w:val="22"/>
              </w:rPr>
              <w:t xml:space="preserve">о </w:t>
            </w:r>
            <w:r w:rsidRPr="00716C21">
              <w:rPr>
                <w:rFonts w:eastAsia="Times New Roman" w:cs="Times New Roman"/>
                <w:sz w:val="22"/>
                <w:szCs w:val="22"/>
              </w:rPr>
              <w:t>признании помещения непригодным дл</w:t>
            </w:r>
            <w:r w:rsidRPr="00716C21">
              <w:rPr>
                <w:rFonts w:cs="Times New Roman"/>
                <w:sz w:val="22"/>
                <w:szCs w:val="22"/>
              </w:rPr>
              <w:t>я проживания и многоквартирного</w:t>
            </w:r>
            <w:r w:rsidRPr="00716C21">
              <w:rPr>
                <w:rFonts w:eastAsia="Times New Roman" w:cs="Times New Roman"/>
                <w:sz w:val="22"/>
                <w:szCs w:val="22"/>
              </w:rPr>
              <w:t>дома аварийным и подлежащим сносу или реконструкции по Устьянцевскому сельсовету Барабинского района Новосибирской области</w:t>
            </w:r>
            <w:r w:rsidRPr="00716C21">
              <w:rPr>
                <w:rFonts w:cs="Times New Roman"/>
                <w:sz w:val="22"/>
                <w:szCs w:val="22"/>
              </w:rPr>
              <w:t>»  от 21.12.2012 г № 58</w:t>
            </w:r>
          </w:p>
          <w:p w:rsidR="00D8081F" w:rsidRPr="00716C21" w:rsidRDefault="000C28FB" w:rsidP="00EB63AF">
            <w:pPr>
              <w:pStyle w:val="ab"/>
              <w:ind w:firstLine="0"/>
              <w:rPr>
                <w:sz w:val="22"/>
                <w:szCs w:val="22"/>
              </w:rPr>
            </w:pPr>
            <w:r w:rsidRPr="00716C21">
              <w:rPr>
                <w:sz w:val="22"/>
                <w:szCs w:val="22"/>
              </w:rPr>
              <w:t>7. Постановление № 23 от 16.05.2022г</w:t>
            </w:r>
            <w:r w:rsidR="00EB63AF" w:rsidRPr="00716C21">
              <w:rPr>
                <w:sz w:val="22"/>
                <w:szCs w:val="22"/>
              </w:rPr>
              <w:t xml:space="preserve"> О подготовке прогноза социально-экономического развития Устьянцевского сельсовета Барабинского района Новосибирской области на 2023 год и плановый период  2024 и 2025 годов </w:t>
            </w:r>
          </w:p>
          <w:p w:rsidR="00EB63AF" w:rsidRPr="00716C21" w:rsidRDefault="00EB63AF" w:rsidP="00EB63AF">
            <w:pPr>
              <w:pStyle w:val="ab"/>
              <w:ind w:firstLine="0"/>
              <w:rPr>
                <w:sz w:val="22"/>
                <w:szCs w:val="22"/>
              </w:rPr>
            </w:pPr>
            <w:r w:rsidRPr="00716C21">
              <w:rPr>
                <w:sz w:val="22"/>
                <w:szCs w:val="22"/>
              </w:rPr>
              <w:t>8. Постановление № 24 от 23.05.2022г</w:t>
            </w:r>
            <w:r w:rsidR="002D7D08" w:rsidRPr="00716C21">
              <w:rPr>
                <w:sz w:val="22"/>
                <w:szCs w:val="22"/>
              </w:rPr>
              <w:t xml:space="preserve"> О внесении изменений в постановление № 2 от 08.02.2016г. «Об утверждении положения о порядке установления, выплаты и перерасчета ежемесячной доплаты  к страховой пенсии по старости (инвалидности) лицам, замещавшим муниципальные должности Устьянцевского сельсовета  Барабинского района Новосибирской области»</w:t>
            </w:r>
          </w:p>
          <w:p w:rsidR="00716C21" w:rsidRPr="00A36144" w:rsidRDefault="00716C21" w:rsidP="00716C21">
            <w:pPr>
              <w:spacing w:line="0" w:lineRule="atLeast"/>
              <w:ind w:firstLine="0"/>
              <w:rPr>
                <w:sz w:val="24"/>
                <w:szCs w:val="24"/>
              </w:rPr>
            </w:pPr>
            <w:r w:rsidRPr="00716C21">
              <w:rPr>
                <w:sz w:val="22"/>
                <w:szCs w:val="22"/>
              </w:rPr>
              <w:t xml:space="preserve"> 9. Постановление № 25 от 23.05.2022г  </w:t>
            </w:r>
            <w:r w:rsidRPr="00716C21">
              <w:rPr>
                <w:bCs/>
                <w:color w:val="000000" w:themeColor="text1"/>
                <w:sz w:val="22"/>
                <w:szCs w:val="22"/>
              </w:rPr>
              <w:t>Об отмене постановления</w:t>
            </w:r>
            <w:r w:rsidRPr="00716C21">
              <w:rPr>
                <w:color w:val="000000" w:themeColor="text1"/>
                <w:sz w:val="22"/>
                <w:szCs w:val="22"/>
              </w:rPr>
              <w:t xml:space="preserve"> от 02.12.2021г. № 70-1 </w:t>
            </w:r>
            <w:r w:rsidRPr="00716C21">
              <w:rPr>
                <w:b/>
                <w:sz w:val="22"/>
                <w:szCs w:val="22"/>
              </w:rPr>
              <w:t>«</w:t>
            </w:r>
            <w:r w:rsidRPr="00716C21">
              <w:rPr>
                <w:sz w:val="22"/>
                <w:szCs w:val="22"/>
              </w:rPr>
      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      </w:r>
            <w:r w:rsidRPr="00716C21">
              <w:rPr>
                <w:color w:val="000000"/>
                <w:sz w:val="22"/>
                <w:szCs w:val="22"/>
                <w:shd w:val="clear" w:color="auto" w:fill="FFFFFF"/>
              </w:rPr>
              <w:t xml:space="preserve">ликвидации последствий чрезвычайных ситуаций», </w:t>
            </w:r>
            <w:r w:rsidRPr="00716C21">
              <w:rPr>
                <w:bCs/>
                <w:color w:val="000000" w:themeColor="text1"/>
                <w:sz w:val="22"/>
                <w:szCs w:val="22"/>
              </w:rPr>
              <w:t>постановления</w:t>
            </w:r>
            <w:r w:rsidRPr="00716C21">
              <w:rPr>
                <w:color w:val="000000" w:themeColor="text1"/>
                <w:sz w:val="22"/>
                <w:szCs w:val="22"/>
              </w:rPr>
              <w:t xml:space="preserve"> от 02.12.2021г. № 70-2 «</w:t>
            </w:r>
            <w:r w:rsidRPr="00716C21">
              <w:rPr>
                <w:sz w:val="22"/>
                <w:szCs w:val="22"/>
                <w:lang w:bidi="en-US"/>
              </w:rPr>
              <w:t>Об утверждении Положения о</w:t>
            </w:r>
            <w:r w:rsidRPr="00716C21">
              <w:rPr>
                <w:sz w:val="22"/>
                <w:szCs w:val="22"/>
              </w:rPr>
              <w:t xml:space="preserve"> </w:t>
            </w:r>
            <w:r w:rsidRPr="00716C21">
              <w:rPr>
                <w:sz w:val="22"/>
                <w:szCs w:val="22"/>
                <w:lang w:bidi="en-US"/>
              </w:rPr>
      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 </w:t>
            </w:r>
            <w:r w:rsidRPr="00716C21">
              <w:rPr>
                <w:sz w:val="22"/>
                <w:szCs w:val="22"/>
              </w:rPr>
              <w:t>Устьянцевского сельсовета Барабинского района Новосибирской области»</w:t>
            </w:r>
          </w:p>
        </w:tc>
      </w:tr>
    </w:tbl>
    <w:p w:rsidR="002858E4" w:rsidRDefault="002858E4" w:rsidP="00055260">
      <w:pPr>
        <w:rPr>
          <w:b/>
          <w:szCs w:val="28"/>
        </w:rPr>
      </w:pPr>
    </w:p>
    <w:p w:rsidR="00716C21" w:rsidRDefault="00716C21" w:rsidP="00E1395A">
      <w:pPr>
        <w:jc w:val="center"/>
        <w:rPr>
          <w:b/>
          <w:szCs w:val="28"/>
        </w:rPr>
      </w:pPr>
    </w:p>
    <w:p w:rsidR="00716C21" w:rsidRDefault="00716C21" w:rsidP="00E1395A">
      <w:pPr>
        <w:jc w:val="center"/>
        <w:rPr>
          <w:b/>
          <w:szCs w:val="28"/>
        </w:rPr>
      </w:pPr>
    </w:p>
    <w:p w:rsidR="00716C21" w:rsidRDefault="00716C21" w:rsidP="00E1395A">
      <w:pPr>
        <w:jc w:val="center"/>
        <w:rPr>
          <w:b/>
          <w:szCs w:val="28"/>
        </w:rPr>
      </w:pPr>
    </w:p>
    <w:p w:rsidR="00716C21" w:rsidRDefault="00716C21" w:rsidP="00E1395A">
      <w:pPr>
        <w:jc w:val="center"/>
        <w:rPr>
          <w:b/>
          <w:szCs w:val="28"/>
        </w:rPr>
      </w:pPr>
    </w:p>
    <w:p w:rsidR="00716C21" w:rsidRDefault="00716C21" w:rsidP="00E1395A">
      <w:pPr>
        <w:jc w:val="center"/>
        <w:rPr>
          <w:b/>
          <w:szCs w:val="28"/>
        </w:rPr>
      </w:pPr>
    </w:p>
    <w:p w:rsidR="00E1395A" w:rsidRPr="00031D66" w:rsidRDefault="00E1395A" w:rsidP="00E1395A">
      <w:pPr>
        <w:jc w:val="center"/>
        <w:rPr>
          <w:b/>
          <w:szCs w:val="28"/>
        </w:rPr>
      </w:pPr>
      <w:r w:rsidRPr="00031D66">
        <w:rPr>
          <w:b/>
          <w:szCs w:val="28"/>
        </w:rPr>
        <w:lastRenderedPageBreak/>
        <w:t xml:space="preserve">АДМИНИСТРАЦИЯ УСТЬЯНЦЕВСКОГО СЕЛЬСОВЕТА </w:t>
      </w:r>
    </w:p>
    <w:p w:rsidR="00E1395A" w:rsidRPr="00031D66" w:rsidRDefault="00E1395A" w:rsidP="00E1395A">
      <w:pPr>
        <w:jc w:val="center"/>
        <w:rPr>
          <w:b/>
          <w:szCs w:val="28"/>
        </w:rPr>
      </w:pPr>
      <w:r w:rsidRPr="00031D66">
        <w:rPr>
          <w:b/>
          <w:szCs w:val="28"/>
        </w:rPr>
        <w:t>БАРАБИНСКОГО РАЙОНА НОВОСИБИРСКОЙ ОБЛАСТИ</w:t>
      </w:r>
    </w:p>
    <w:p w:rsidR="00E1395A" w:rsidRPr="00031D66" w:rsidRDefault="00E1395A" w:rsidP="00E1395A">
      <w:pPr>
        <w:rPr>
          <w:b/>
          <w:szCs w:val="28"/>
        </w:rPr>
      </w:pPr>
    </w:p>
    <w:p w:rsidR="00E1395A" w:rsidRPr="00031D66" w:rsidRDefault="00E1395A" w:rsidP="00E1395A">
      <w:pPr>
        <w:jc w:val="center"/>
        <w:rPr>
          <w:b/>
          <w:szCs w:val="28"/>
        </w:rPr>
      </w:pPr>
      <w:r w:rsidRPr="00031D66">
        <w:rPr>
          <w:b/>
          <w:szCs w:val="28"/>
        </w:rPr>
        <w:t xml:space="preserve">ПОСТАНОВЛЕНИЕ </w:t>
      </w:r>
    </w:p>
    <w:p w:rsidR="00E1395A" w:rsidRPr="00031D66" w:rsidRDefault="00E1395A" w:rsidP="00E1395A">
      <w:pPr>
        <w:jc w:val="center"/>
        <w:rPr>
          <w:b/>
          <w:szCs w:val="28"/>
        </w:rPr>
      </w:pPr>
      <w:r w:rsidRPr="00031D66">
        <w:rPr>
          <w:b/>
          <w:szCs w:val="28"/>
        </w:rPr>
        <w:t>д. Устьянцево</w:t>
      </w:r>
    </w:p>
    <w:p w:rsidR="00E1395A" w:rsidRDefault="00E1395A" w:rsidP="00E1395A">
      <w:pPr>
        <w:jc w:val="left"/>
        <w:rPr>
          <w:b/>
        </w:rPr>
      </w:pPr>
      <w:r>
        <w:t>от  25.04.2022 г.                                                                             № 16</w:t>
      </w:r>
    </w:p>
    <w:p w:rsidR="00E1395A" w:rsidRPr="000E1620" w:rsidRDefault="00E1395A" w:rsidP="00E1395A">
      <w:pPr>
        <w:jc w:val="center"/>
        <w:rPr>
          <w:b/>
          <w:sz w:val="6"/>
          <w:szCs w:val="6"/>
        </w:rPr>
      </w:pPr>
    </w:p>
    <w:p w:rsidR="00E1395A" w:rsidRDefault="00E1395A" w:rsidP="00E1395A">
      <w:pPr>
        <w:tabs>
          <w:tab w:val="left" w:pos="7160"/>
        </w:tabs>
        <w:jc w:val="center"/>
        <w:rPr>
          <w:b/>
          <w:szCs w:val="28"/>
        </w:rPr>
      </w:pPr>
      <w:r>
        <w:rPr>
          <w:b/>
          <w:szCs w:val="28"/>
        </w:rPr>
        <w:t>О передаче имущества в оперативное управление</w:t>
      </w:r>
    </w:p>
    <w:p w:rsidR="00E1395A" w:rsidRPr="006375DF" w:rsidRDefault="00E1395A" w:rsidP="00E1395A">
      <w:pPr>
        <w:tabs>
          <w:tab w:val="left" w:pos="7160"/>
        </w:tabs>
        <w:rPr>
          <w:sz w:val="16"/>
          <w:szCs w:val="16"/>
        </w:rPr>
      </w:pPr>
    </w:p>
    <w:p w:rsidR="00E1395A" w:rsidRDefault="00E1395A" w:rsidP="00E1395A">
      <w:pPr>
        <w:rPr>
          <w:szCs w:val="28"/>
        </w:rPr>
      </w:pPr>
      <w:r>
        <w:rPr>
          <w:szCs w:val="28"/>
        </w:rPr>
        <w:t xml:space="preserve">        Руководствуясь статьями 296, 299 Гражданского Кодекса РФ, подпунктом 3 пункта 1 статьи 15 федерального закона от 06.10.2003 года №131-ФЗ «Об общих принципах организации местного самоуправления», </w:t>
      </w:r>
      <w:r w:rsidRPr="00EF2A85">
        <w:rPr>
          <w:szCs w:val="28"/>
        </w:rPr>
        <w:t>Положением  «О порядке управления и распоряжения имуществом, находящимся в собственности Устьянцевского сельсовета  Барабинского района Новосибирской области», утвержденным решением десятой  сессии Совета депутатов Устьянцевского сельсовета  Барабинского района Новосибирской области пятого созыва от 22.03.2017 года,</w:t>
      </w:r>
      <w:r>
        <w:rPr>
          <w:szCs w:val="28"/>
        </w:rPr>
        <w:t xml:space="preserve"> Уставом Устьянцевского сельсовета Барабинского района Новосибирской области,</w:t>
      </w:r>
    </w:p>
    <w:p w:rsidR="00E1395A" w:rsidRPr="00031D66" w:rsidRDefault="00E1395A" w:rsidP="00E1395A">
      <w:pPr>
        <w:rPr>
          <w:b/>
          <w:szCs w:val="28"/>
        </w:rPr>
      </w:pPr>
      <w:r>
        <w:rPr>
          <w:szCs w:val="28"/>
        </w:rPr>
        <w:t xml:space="preserve"> </w:t>
      </w:r>
      <w:r w:rsidRPr="00031D66">
        <w:rPr>
          <w:b/>
          <w:szCs w:val="28"/>
        </w:rPr>
        <w:t>ПОСТАНОВЛЯЮ:</w:t>
      </w:r>
    </w:p>
    <w:p w:rsidR="00E1395A" w:rsidRPr="000E1620" w:rsidRDefault="00E1395A" w:rsidP="00E1395A">
      <w:pPr>
        <w:rPr>
          <w:sz w:val="10"/>
          <w:szCs w:val="10"/>
        </w:rPr>
      </w:pPr>
    </w:p>
    <w:p w:rsidR="00E1395A" w:rsidRPr="00690BC9" w:rsidRDefault="00E1395A" w:rsidP="00E1395A">
      <w:pPr>
        <w:numPr>
          <w:ilvl w:val="0"/>
          <w:numId w:val="11"/>
        </w:numPr>
        <w:spacing w:before="0" w:after="0"/>
        <w:ind w:left="0" w:firstLine="709"/>
        <w:rPr>
          <w:color w:val="FF0000"/>
          <w:szCs w:val="28"/>
        </w:rPr>
      </w:pPr>
      <w:r w:rsidRPr="00690BC9">
        <w:rPr>
          <w:szCs w:val="28"/>
        </w:rPr>
        <w:t>Передать в оперативное управление</w:t>
      </w:r>
      <w:r w:rsidRPr="00082905">
        <w:rPr>
          <w:color w:val="FF0000"/>
          <w:szCs w:val="28"/>
        </w:rPr>
        <w:t xml:space="preserve"> </w:t>
      </w:r>
      <w:r>
        <w:rPr>
          <w:szCs w:val="28"/>
        </w:rPr>
        <w:t>Муниципальному казенному учреждению культурно-досуговому объединению «Радуга»   Устьянцевского сельсовета  Барабинского района Новосибирской области</w:t>
      </w:r>
      <w:r w:rsidRPr="00690BC9">
        <w:rPr>
          <w:szCs w:val="28"/>
        </w:rPr>
        <w:t xml:space="preserve"> имущество</w:t>
      </w:r>
      <w:r>
        <w:rPr>
          <w:szCs w:val="28"/>
        </w:rPr>
        <w:t>:</w:t>
      </w:r>
    </w:p>
    <w:p w:rsidR="00E1395A" w:rsidRDefault="00E1395A" w:rsidP="00E1395A">
      <w:pPr>
        <w:ind w:firstLine="900"/>
        <w:rPr>
          <w:szCs w:val="28"/>
        </w:rPr>
      </w:pPr>
      <w:r w:rsidRPr="00A91F7D">
        <w:rPr>
          <w:szCs w:val="28"/>
        </w:rPr>
        <w:t xml:space="preserve">- </w:t>
      </w:r>
      <w:r>
        <w:rPr>
          <w:szCs w:val="28"/>
        </w:rPr>
        <w:t>земельный участок</w:t>
      </w:r>
      <w:r w:rsidRPr="00A91F7D">
        <w:rPr>
          <w:szCs w:val="28"/>
        </w:rPr>
        <w:t xml:space="preserve">,  </w:t>
      </w:r>
      <w:r>
        <w:rPr>
          <w:szCs w:val="28"/>
        </w:rPr>
        <w:t xml:space="preserve">площадью 1712,0 кв. м., </w:t>
      </w:r>
      <w:r w:rsidRPr="00A91F7D">
        <w:rPr>
          <w:szCs w:val="28"/>
        </w:rPr>
        <w:t>кадастровый номер</w:t>
      </w:r>
      <w:r w:rsidRPr="00A91F7D">
        <w:rPr>
          <w:color w:val="FF0000"/>
          <w:szCs w:val="28"/>
        </w:rPr>
        <w:t xml:space="preserve"> </w:t>
      </w:r>
      <w:r>
        <w:rPr>
          <w:szCs w:val="28"/>
        </w:rPr>
        <w:t>54:02:010110:125</w:t>
      </w:r>
      <w:r w:rsidRPr="00A91F7D">
        <w:rPr>
          <w:szCs w:val="28"/>
        </w:rPr>
        <w:t>,</w:t>
      </w:r>
      <w:r w:rsidRPr="00A91F7D">
        <w:rPr>
          <w:color w:val="FF0000"/>
          <w:szCs w:val="28"/>
        </w:rPr>
        <w:t xml:space="preserve"> </w:t>
      </w:r>
      <w:r w:rsidRPr="00A91F7D">
        <w:rPr>
          <w:szCs w:val="28"/>
        </w:rPr>
        <w:t>расположенн</w:t>
      </w:r>
      <w:r>
        <w:rPr>
          <w:szCs w:val="28"/>
        </w:rPr>
        <w:t>ый</w:t>
      </w:r>
      <w:r w:rsidRPr="00A91F7D">
        <w:rPr>
          <w:szCs w:val="28"/>
        </w:rPr>
        <w:t xml:space="preserve"> по адресу: Новосибирская область, </w:t>
      </w:r>
      <w:r>
        <w:rPr>
          <w:szCs w:val="28"/>
        </w:rPr>
        <w:t>Барабинский район, деревня Устьянцево, улица Центральная</w:t>
      </w:r>
      <w:r w:rsidRPr="00A91F7D">
        <w:rPr>
          <w:szCs w:val="28"/>
        </w:rPr>
        <w:t xml:space="preserve">, </w:t>
      </w:r>
      <w:r>
        <w:rPr>
          <w:szCs w:val="28"/>
        </w:rPr>
        <w:t>балансовой стоимостью 1</w:t>
      </w:r>
      <w:r w:rsidRPr="00BB4E7E">
        <w:rPr>
          <w:szCs w:val="28"/>
        </w:rPr>
        <w:t xml:space="preserve"> рубл</w:t>
      </w:r>
      <w:r>
        <w:rPr>
          <w:szCs w:val="28"/>
        </w:rPr>
        <w:t>ь</w:t>
      </w:r>
      <w:r w:rsidRPr="00BB4E7E">
        <w:rPr>
          <w:szCs w:val="28"/>
        </w:rPr>
        <w:t xml:space="preserve">,   остаточной стоимостью  </w:t>
      </w:r>
      <w:r>
        <w:rPr>
          <w:szCs w:val="28"/>
        </w:rPr>
        <w:t>0:</w:t>
      </w:r>
      <w:r w:rsidRPr="007F23AF">
        <w:rPr>
          <w:szCs w:val="28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szCs w:val="28"/>
        </w:rPr>
        <w:t>10</w:t>
      </w:r>
      <w:r w:rsidRPr="007F23AF">
        <w:rPr>
          <w:szCs w:val="28"/>
        </w:rPr>
        <w:t>.0</w:t>
      </w:r>
      <w:r>
        <w:rPr>
          <w:szCs w:val="28"/>
        </w:rPr>
        <w:t>4</w:t>
      </w:r>
      <w:r w:rsidRPr="007F23AF">
        <w:rPr>
          <w:szCs w:val="28"/>
        </w:rPr>
        <w:t>.201</w:t>
      </w:r>
      <w:r>
        <w:rPr>
          <w:szCs w:val="28"/>
        </w:rPr>
        <w:t>8</w:t>
      </w:r>
      <w:r w:rsidRPr="007F23AF">
        <w:rPr>
          <w:szCs w:val="28"/>
        </w:rPr>
        <w:t xml:space="preserve"> г., запись регистрации 54:02:0</w:t>
      </w:r>
      <w:r>
        <w:rPr>
          <w:szCs w:val="28"/>
        </w:rPr>
        <w:t>10110</w:t>
      </w:r>
      <w:r w:rsidRPr="007F23AF">
        <w:rPr>
          <w:szCs w:val="28"/>
        </w:rPr>
        <w:t>:</w:t>
      </w:r>
      <w:r>
        <w:rPr>
          <w:szCs w:val="28"/>
        </w:rPr>
        <w:t>125</w:t>
      </w:r>
      <w:r w:rsidRPr="007F23AF">
        <w:rPr>
          <w:szCs w:val="28"/>
        </w:rPr>
        <w:t>-54/015/201</w:t>
      </w:r>
      <w:r>
        <w:rPr>
          <w:szCs w:val="28"/>
        </w:rPr>
        <w:t>8</w:t>
      </w:r>
      <w:r w:rsidRPr="007F23AF">
        <w:rPr>
          <w:szCs w:val="28"/>
        </w:rPr>
        <w:t>-</w:t>
      </w:r>
      <w:r>
        <w:rPr>
          <w:szCs w:val="28"/>
        </w:rPr>
        <w:t>2</w:t>
      </w:r>
      <w:r w:rsidRPr="007F23AF">
        <w:rPr>
          <w:szCs w:val="28"/>
        </w:rPr>
        <w:t xml:space="preserve"> от </w:t>
      </w:r>
      <w:r>
        <w:rPr>
          <w:szCs w:val="28"/>
        </w:rPr>
        <w:t>10</w:t>
      </w:r>
      <w:r w:rsidRPr="007F23AF">
        <w:rPr>
          <w:szCs w:val="28"/>
        </w:rPr>
        <w:t>.0</w:t>
      </w:r>
      <w:r>
        <w:rPr>
          <w:szCs w:val="28"/>
        </w:rPr>
        <w:t>4</w:t>
      </w:r>
      <w:r w:rsidRPr="007F23AF">
        <w:rPr>
          <w:szCs w:val="28"/>
        </w:rPr>
        <w:t>.201</w:t>
      </w:r>
      <w:r>
        <w:rPr>
          <w:szCs w:val="28"/>
        </w:rPr>
        <w:t>8</w:t>
      </w:r>
      <w:r w:rsidRPr="007F23AF">
        <w:rPr>
          <w:szCs w:val="28"/>
        </w:rPr>
        <w:t xml:space="preserve"> г.</w:t>
      </w:r>
      <w:r>
        <w:rPr>
          <w:szCs w:val="28"/>
        </w:rPr>
        <w:t>;</w:t>
      </w:r>
    </w:p>
    <w:p w:rsidR="00E1395A" w:rsidRDefault="00E1395A" w:rsidP="00E1395A">
      <w:pPr>
        <w:ind w:firstLine="900"/>
        <w:rPr>
          <w:szCs w:val="28"/>
        </w:rPr>
      </w:pPr>
      <w:r>
        <w:rPr>
          <w:szCs w:val="28"/>
        </w:rPr>
        <w:t xml:space="preserve">- историческое сооружение (памятник), площадью 18,0 кв. м., </w:t>
      </w:r>
      <w:r w:rsidRPr="00A91F7D">
        <w:rPr>
          <w:szCs w:val="28"/>
        </w:rPr>
        <w:t>кадастровый номер</w:t>
      </w:r>
      <w:r w:rsidRPr="00A91F7D">
        <w:rPr>
          <w:color w:val="FF0000"/>
          <w:szCs w:val="28"/>
        </w:rPr>
        <w:t xml:space="preserve"> </w:t>
      </w:r>
      <w:r>
        <w:rPr>
          <w:szCs w:val="28"/>
        </w:rPr>
        <w:t>54:02:010112:110</w:t>
      </w:r>
      <w:r w:rsidRPr="00A91F7D">
        <w:rPr>
          <w:szCs w:val="28"/>
        </w:rPr>
        <w:t>,</w:t>
      </w:r>
      <w:r w:rsidRPr="00A91F7D">
        <w:rPr>
          <w:color w:val="FF0000"/>
          <w:szCs w:val="28"/>
        </w:rPr>
        <w:t xml:space="preserve"> </w:t>
      </w:r>
      <w:r w:rsidRPr="00A91F7D">
        <w:rPr>
          <w:szCs w:val="28"/>
        </w:rPr>
        <w:t>расположенн</w:t>
      </w:r>
      <w:r>
        <w:rPr>
          <w:szCs w:val="28"/>
        </w:rPr>
        <w:t>ый</w:t>
      </w:r>
      <w:r w:rsidRPr="00A91F7D">
        <w:rPr>
          <w:szCs w:val="28"/>
        </w:rPr>
        <w:t xml:space="preserve"> по адресу: Новосибирская область, </w:t>
      </w:r>
      <w:r>
        <w:rPr>
          <w:szCs w:val="28"/>
        </w:rPr>
        <w:t>Барабинский район, деревня Устьянцево, улица Центральная</w:t>
      </w:r>
      <w:r w:rsidRPr="00A91F7D">
        <w:rPr>
          <w:szCs w:val="28"/>
        </w:rPr>
        <w:t xml:space="preserve">, </w:t>
      </w:r>
      <w:r>
        <w:rPr>
          <w:szCs w:val="28"/>
        </w:rPr>
        <w:t>балансовой стоимостью 0.0</w:t>
      </w:r>
      <w:r w:rsidRPr="00BB4E7E">
        <w:rPr>
          <w:szCs w:val="28"/>
        </w:rPr>
        <w:t xml:space="preserve"> рубл</w:t>
      </w:r>
      <w:r>
        <w:rPr>
          <w:szCs w:val="28"/>
        </w:rPr>
        <w:t>ь</w:t>
      </w:r>
      <w:r w:rsidRPr="00BB4E7E">
        <w:rPr>
          <w:szCs w:val="28"/>
        </w:rPr>
        <w:t xml:space="preserve">,   остаточной стоимостью  </w:t>
      </w:r>
      <w:r>
        <w:rPr>
          <w:szCs w:val="28"/>
        </w:rPr>
        <w:t>0.0 рублей:</w:t>
      </w:r>
      <w:r w:rsidRPr="007F23AF">
        <w:rPr>
          <w:szCs w:val="28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szCs w:val="28"/>
        </w:rPr>
        <w:t>06</w:t>
      </w:r>
      <w:r w:rsidRPr="007F23AF">
        <w:rPr>
          <w:szCs w:val="28"/>
        </w:rPr>
        <w:t>.</w:t>
      </w:r>
      <w:r>
        <w:rPr>
          <w:szCs w:val="28"/>
        </w:rPr>
        <w:t>10</w:t>
      </w:r>
      <w:r w:rsidRPr="007F23AF">
        <w:rPr>
          <w:szCs w:val="28"/>
        </w:rPr>
        <w:t>.201</w:t>
      </w:r>
      <w:r>
        <w:rPr>
          <w:szCs w:val="28"/>
        </w:rPr>
        <w:t>5</w:t>
      </w:r>
      <w:r w:rsidRPr="007F23AF">
        <w:rPr>
          <w:szCs w:val="28"/>
        </w:rPr>
        <w:t xml:space="preserve"> г., запись регистрации </w:t>
      </w:r>
      <w:r>
        <w:rPr>
          <w:szCs w:val="28"/>
        </w:rPr>
        <w:t>54</w:t>
      </w:r>
      <w:r w:rsidRPr="007F23AF">
        <w:rPr>
          <w:szCs w:val="28"/>
        </w:rPr>
        <w:t>-54/015</w:t>
      </w:r>
      <w:r>
        <w:rPr>
          <w:szCs w:val="28"/>
        </w:rPr>
        <w:t>-54</w:t>
      </w:r>
      <w:r w:rsidRPr="007F23AF">
        <w:rPr>
          <w:szCs w:val="28"/>
        </w:rPr>
        <w:t>/</w:t>
      </w:r>
      <w:r>
        <w:rPr>
          <w:szCs w:val="28"/>
        </w:rPr>
        <w:t>015/039/</w:t>
      </w:r>
      <w:r w:rsidRPr="007F23AF">
        <w:rPr>
          <w:szCs w:val="28"/>
        </w:rPr>
        <w:t>201</w:t>
      </w:r>
      <w:r>
        <w:rPr>
          <w:szCs w:val="28"/>
        </w:rPr>
        <w:t>5</w:t>
      </w:r>
      <w:r w:rsidRPr="007F23AF">
        <w:rPr>
          <w:szCs w:val="28"/>
        </w:rPr>
        <w:t>-</w:t>
      </w:r>
      <w:r>
        <w:rPr>
          <w:szCs w:val="28"/>
        </w:rPr>
        <w:t>124/1</w:t>
      </w:r>
      <w:r w:rsidRPr="007F23AF">
        <w:rPr>
          <w:szCs w:val="28"/>
        </w:rPr>
        <w:t xml:space="preserve"> от </w:t>
      </w:r>
      <w:r>
        <w:rPr>
          <w:szCs w:val="28"/>
        </w:rPr>
        <w:t>06</w:t>
      </w:r>
      <w:r w:rsidRPr="007F23AF">
        <w:rPr>
          <w:szCs w:val="28"/>
        </w:rPr>
        <w:t>.</w:t>
      </w:r>
      <w:r>
        <w:rPr>
          <w:szCs w:val="28"/>
        </w:rPr>
        <w:t>1</w:t>
      </w:r>
      <w:r w:rsidRPr="007F23AF">
        <w:rPr>
          <w:szCs w:val="28"/>
        </w:rPr>
        <w:t>0.201</w:t>
      </w:r>
      <w:r>
        <w:rPr>
          <w:szCs w:val="28"/>
        </w:rPr>
        <w:t>5</w:t>
      </w:r>
      <w:r w:rsidRPr="007F23AF">
        <w:rPr>
          <w:szCs w:val="28"/>
        </w:rPr>
        <w:t xml:space="preserve"> г.</w:t>
      </w:r>
      <w:r>
        <w:rPr>
          <w:szCs w:val="28"/>
        </w:rPr>
        <w:t>;</w:t>
      </w:r>
    </w:p>
    <w:p w:rsidR="00E1395A" w:rsidRDefault="00E1395A" w:rsidP="00E1395A">
      <w:pPr>
        <w:ind w:firstLine="709"/>
        <w:rPr>
          <w:szCs w:val="28"/>
        </w:rPr>
      </w:pPr>
      <w:r>
        <w:rPr>
          <w:szCs w:val="28"/>
        </w:rPr>
        <w:t xml:space="preserve">- мемориальные плиты 3 (три) штуки, год постройки 2016, расположенные </w:t>
      </w:r>
      <w:r w:rsidRPr="00A91F7D">
        <w:rPr>
          <w:szCs w:val="28"/>
        </w:rPr>
        <w:t xml:space="preserve">по адресу: Новосибирская область, </w:t>
      </w:r>
      <w:r>
        <w:rPr>
          <w:szCs w:val="28"/>
        </w:rPr>
        <w:t>Барабинский район, деревня Устьянцево, улица Центральная, балансовой стоимостью 300000 (триста тысяч) рублей;</w:t>
      </w:r>
    </w:p>
    <w:p w:rsidR="00E1395A" w:rsidRDefault="00E1395A" w:rsidP="00E1395A">
      <w:pPr>
        <w:ind w:firstLine="709"/>
        <w:rPr>
          <w:szCs w:val="28"/>
        </w:rPr>
      </w:pPr>
      <w:r>
        <w:rPr>
          <w:szCs w:val="28"/>
        </w:rPr>
        <w:lastRenderedPageBreak/>
        <w:t xml:space="preserve">- ограждение, год постройки 2017, расположенное </w:t>
      </w:r>
      <w:r w:rsidRPr="00A91F7D">
        <w:rPr>
          <w:szCs w:val="28"/>
        </w:rPr>
        <w:t xml:space="preserve">по адресу: Новосибирская область, </w:t>
      </w:r>
      <w:r>
        <w:rPr>
          <w:szCs w:val="28"/>
        </w:rPr>
        <w:t>Барабинский район, деревня Устьянцево, улица Центральная.</w:t>
      </w:r>
    </w:p>
    <w:p w:rsidR="00E1395A" w:rsidRPr="00DF65C6" w:rsidRDefault="00E1395A" w:rsidP="00E1395A">
      <w:pPr>
        <w:ind w:firstLine="709"/>
        <w:rPr>
          <w:szCs w:val="28"/>
        </w:rPr>
      </w:pPr>
      <w:r>
        <w:rPr>
          <w:szCs w:val="28"/>
        </w:rPr>
        <w:t>2. Специалисту администрации Митрохиной О. И.  внести изменения по балансовому учету имущества Устьянцевского сельсовета Барабинского района Новосибирской области в соответствии с  пунктом 1  настоящего постановления</w:t>
      </w:r>
    </w:p>
    <w:p w:rsidR="00E1395A" w:rsidRDefault="00E1395A" w:rsidP="00E1395A">
      <w:pPr>
        <w:ind w:firstLine="709"/>
        <w:rPr>
          <w:szCs w:val="28"/>
        </w:rPr>
      </w:pPr>
      <w:r>
        <w:rPr>
          <w:szCs w:val="28"/>
        </w:rPr>
        <w:t>3. Специалисту  администрации Морозовой Л. А.  оформить документы по передаче имущества, указанного в пункте 1 постановления, в соответствии с действующим законодательством и внести изменения в реестр муниципального имущества Устьянцевского сельсовета  Барабинского района Новосибирской области.</w:t>
      </w:r>
    </w:p>
    <w:p w:rsidR="00E1395A" w:rsidRDefault="00E1395A" w:rsidP="00E1395A">
      <w:pPr>
        <w:rPr>
          <w:szCs w:val="28"/>
        </w:rPr>
      </w:pPr>
    </w:p>
    <w:p w:rsidR="00E1395A" w:rsidRDefault="00E1395A" w:rsidP="00716C21">
      <w:pPr>
        <w:ind w:firstLine="142"/>
        <w:rPr>
          <w:szCs w:val="28"/>
        </w:rPr>
      </w:pPr>
    </w:p>
    <w:p w:rsidR="00E1395A" w:rsidRDefault="00E1395A" w:rsidP="00716C21">
      <w:pPr>
        <w:spacing w:before="0" w:after="0" w:line="0" w:lineRule="atLeast"/>
        <w:ind w:firstLine="0"/>
        <w:rPr>
          <w:szCs w:val="28"/>
        </w:rPr>
      </w:pPr>
      <w:r>
        <w:rPr>
          <w:szCs w:val="28"/>
        </w:rPr>
        <w:t xml:space="preserve">Глава  Устьянцевского сельсовета  </w:t>
      </w:r>
    </w:p>
    <w:p w:rsidR="00716C21" w:rsidRDefault="00E1395A" w:rsidP="00716C21">
      <w:pPr>
        <w:spacing w:before="0" w:after="0" w:line="0" w:lineRule="atLeast"/>
        <w:ind w:firstLine="0"/>
        <w:rPr>
          <w:szCs w:val="28"/>
        </w:rPr>
      </w:pPr>
      <w:r>
        <w:rPr>
          <w:szCs w:val="28"/>
        </w:rPr>
        <w:t xml:space="preserve">Барабинского района </w:t>
      </w:r>
    </w:p>
    <w:p w:rsidR="00E1395A" w:rsidRPr="00D47825" w:rsidRDefault="00E1395A" w:rsidP="00716C21">
      <w:pPr>
        <w:spacing w:before="0" w:after="0" w:line="0" w:lineRule="atLeast"/>
        <w:ind w:firstLine="0"/>
        <w:rPr>
          <w:sz w:val="10"/>
          <w:szCs w:val="10"/>
        </w:rPr>
      </w:pPr>
      <w:r>
        <w:rPr>
          <w:szCs w:val="28"/>
        </w:rPr>
        <w:t xml:space="preserve">Новосибирской области                     </w:t>
      </w:r>
      <w:r w:rsidR="00716C21">
        <w:rPr>
          <w:szCs w:val="28"/>
        </w:rPr>
        <w:t xml:space="preserve">                                        </w:t>
      </w:r>
      <w:r>
        <w:rPr>
          <w:szCs w:val="28"/>
        </w:rPr>
        <w:t xml:space="preserve"> А.А Устьянцев</w:t>
      </w:r>
    </w:p>
    <w:p w:rsidR="00612F07" w:rsidRDefault="00612F07" w:rsidP="00901D6E">
      <w:pPr>
        <w:ind w:firstLine="0"/>
      </w:pPr>
    </w:p>
    <w:p w:rsidR="00612F07" w:rsidRDefault="00FB47F9" w:rsidP="00901D6E">
      <w:pPr>
        <w:ind w:firstLine="0"/>
      </w:pPr>
      <w:r>
        <w:t>_________________________________________________________________</w:t>
      </w:r>
    </w:p>
    <w:p w:rsidR="00D47113" w:rsidRDefault="00D47113" w:rsidP="00901D6E">
      <w:pPr>
        <w:ind w:firstLine="0"/>
      </w:pPr>
    </w:p>
    <w:p w:rsidR="00D47113" w:rsidRDefault="00D47113" w:rsidP="00901D6E">
      <w:pPr>
        <w:ind w:firstLine="0"/>
      </w:pPr>
    </w:p>
    <w:p w:rsidR="00E1395A" w:rsidRDefault="00E1395A" w:rsidP="00E1395A">
      <w:pPr>
        <w:spacing w:after="0"/>
        <w:jc w:val="center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>АДМИНИСТРАЦИЯ УСТЬЯНЦЕВСКОГО СЕЛЬСОВЕТА БАРАБИНСКОГО РАЙОНА НОВОСИБИРСКОЙ ОБЛАСТИ</w:t>
      </w:r>
    </w:p>
    <w:p w:rsidR="00E1395A" w:rsidRDefault="00E1395A" w:rsidP="00E1395A">
      <w:pPr>
        <w:spacing w:after="0"/>
        <w:jc w:val="center"/>
      </w:pPr>
    </w:p>
    <w:p w:rsidR="00E1395A" w:rsidRDefault="00E1395A" w:rsidP="00E1395A">
      <w:pPr>
        <w:spacing w:after="0"/>
        <w:jc w:val="center"/>
      </w:pPr>
      <w:r>
        <w:rPr>
          <w:rFonts w:cs="Times New Roman"/>
          <w:bCs/>
          <w:szCs w:val="28"/>
        </w:rPr>
        <w:t>ПОСТАНОВЛЕНИЕ</w:t>
      </w:r>
    </w:p>
    <w:p w:rsidR="00E1395A" w:rsidRDefault="00E1395A" w:rsidP="00E1395A">
      <w:pPr>
        <w:spacing w:after="0"/>
        <w:jc w:val="left"/>
      </w:pPr>
      <w:r>
        <w:rPr>
          <w:rFonts w:cs="Times New Roman"/>
          <w:szCs w:val="28"/>
        </w:rPr>
        <w:t>от 25.04.2022 г.                                                                               № 17</w:t>
      </w:r>
    </w:p>
    <w:p w:rsidR="00E1395A" w:rsidRDefault="00E1395A" w:rsidP="00E1395A">
      <w:pPr>
        <w:pStyle w:val="ConsPlusTitle"/>
        <w:jc w:val="center"/>
        <w:rPr>
          <w:sz w:val="28"/>
          <w:szCs w:val="28"/>
        </w:rPr>
      </w:pPr>
    </w:p>
    <w:p w:rsidR="00E1395A" w:rsidRDefault="00E1395A" w:rsidP="00E1395A">
      <w:pPr>
        <w:pStyle w:val="ConsPlusTitle"/>
        <w:jc w:val="center"/>
      </w:pPr>
      <w:r>
        <w:rPr>
          <w:b w:val="0"/>
          <w:sz w:val="28"/>
          <w:szCs w:val="28"/>
        </w:rPr>
        <w:t>О проведении противопожарной пропаганды на территории Устьянцевского сельсовета Барабинского района Новосибирской области</w:t>
      </w:r>
    </w:p>
    <w:p w:rsidR="00E1395A" w:rsidRDefault="00E1395A" w:rsidP="00E1395A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395A" w:rsidRDefault="00E1395A" w:rsidP="00E1395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7" w:history="1">
        <w:r>
          <w:rPr>
            <w:rStyle w:val="af4"/>
            <w:rFonts w:ascii="Times New Roman" w:hAnsi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8" w:history="1">
        <w:r>
          <w:rPr>
            <w:rStyle w:val="af4"/>
            <w:rFonts w:ascii="Times New Roman" w:hAnsi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противопожарной пропаганды, руководствуясь Уставом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395A" w:rsidRDefault="00E1395A" w:rsidP="00E1395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42" w:history="1">
        <w:r>
          <w:rPr>
            <w:rStyle w:val="af4"/>
            <w:rFonts w:ascii="Times New Roman" w:hAnsi="Times New Roman"/>
            <w:color w:val="000000"/>
            <w:sz w:val="28"/>
            <w:szCs w:val="28"/>
          </w:rPr>
          <w:t>П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1395A" w:rsidRDefault="00E1395A" w:rsidP="00E1395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 Ведерниковой М.А.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выполнение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в Порядке проведения противопожарной пропаганды на территории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а также осуществлять учет проводимых мероприятий и контроль за их выполнением.</w:t>
      </w:r>
    </w:p>
    <w:p w:rsidR="00E1395A" w:rsidRDefault="00E1395A" w:rsidP="00E1395A">
      <w:pPr>
        <w:spacing w:after="0"/>
        <w:ind w:firstLine="720"/>
      </w:pPr>
      <w:r>
        <w:rPr>
          <w:rFonts w:cs="Times New Roman"/>
          <w:szCs w:val="28"/>
        </w:rPr>
        <w:t xml:space="preserve">3. Опубликовать настоящее постановление в «Вестник </w:t>
      </w:r>
      <w:r w:rsidRPr="0049217A">
        <w:rPr>
          <w:rFonts w:cs="Times New Roman"/>
          <w:szCs w:val="28"/>
        </w:rPr>
        <w:t xml:space="preserve">Устьянцевского сельсовета </w:t>
      </w:r>
      <w:r>
        <w:rPr>
          <w:rFonts w:cs="Times New Roman"/>
          <w:szCs w:val="28"/>
        </w:rPr>
        <w:t>«</w:t>
      </w:r>
      <w:r>
        <w:rPr>
          <w:rFonts w:cs="Times New Roman"/>
          <w:i/>
          <w:szCs w:val="28"/>
        </w:rPr>
        <w:t>.</w:t>
      </w:r>
    </w:p>
    <w:p w:rsidR="00E1395A" w:rsidRDefault="00E1395A" w:rsidP="00E1395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4. Контроль за исполнением постановления возложить на Ведерникову М.А.</w:t>
      </w:r>
    </w:p>
    <w:p w:rsidR="00E1395A" w:rsidRDefault="00E1395A" w:rsidP="00E13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95A" w:rsidRDefault="00E1395A" w:rsidP="00E1395A">
      <w:pPr>
        <w:ind w:firstLine="540"/>
        <w:rPr>
          <w:rFonts w:cs="Times New Roman"/>
          <w:szCs w:val="28"/>
        </w:rPr>
      </w:pPr>
    </w:p>
    <w:p w:rsidR="00E1395A" w:rsidRDefault="00E1395A" w:rsidP="00FB47F9">
      <w:pPr>
        <w:spacing w:before="0" w:after="0" w:line="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 </w:t>
      </w:r>
      <w:r w:rsidRPr="0049217A">
        <w:rPr>
          <w:rFonts w:cs="Times New Roman"/>
          <w:szCs w:val="28"/>
        </w:rPr>
        <w:t xml:space="preserve">Устьянцевского сельсовета </w:t>
      </w:r>
    </w:p>
    <w:p w:rsidR="00E1395A" w:rsidRDefault="00E1395A" w:rsidP="00FB47F9">
      <w:pPr>
        <w:spacing w:before="0" w:after="0" w:line="0" w:lineRule="atLeast"/>
        <w:rPr>
          <w:rFonts w:cs="Times New Roman"/>
          <w:szCs w:val="28"/>
        </w:rPr>
      </w:pPr>
      <w:r w:rsidRPr="0049217A">
        <w:rPr>
          <w:rFonts w:cs="Times New Roman"/>
          <w:szCs w:val="28"/>
        </w:rPr>
        <w:t xml:space="preserve">Барабинского района </w:t>
      </w:r>
    </w:p>
    <w:p w:rsidR="00E1395A" w:rsidRDefault="00E1395A" w:rsidP="00FB47F9">
      <w:pPr>
        <w:spacing w:before="0" w:after="0" w:line="0" w:lineRule="atLeast"/>
        <w:rPr>
          <w:rFonts w:cs="Times New Roman"/>
          <w:szCs w:val="28"/>
        </w:rPr>
      </w:pPr>
      <w:r w:rsidRPr="0049217A">
        <w:rPr>
          <w:rFonts w:cs="Times New Roman"/>
          <w:szCs w:val="28"/>
        </w:rPr>
        <w:t>Новосибирской области</w:t>
      </w:r>
      <w:r>
        <w:rPr>
          <w:rFonts w:cs="Times New Roman"/>
          <w:szCs w:val="28"/>
        </w:rPr>
        <w:t xml:space="preserve">              _____________               А.А. Устьянцев</w:t>
      </w:r>
    </w:p>
    <w:p w:rsidR="00E1395A" w:rsidRDefault="00E1395A" w:rsidP="00E13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395A" w:rsidRDefault="00E1395A" w:rsidP="00E13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395A" w:rsidRDefault="00E1395A" w:rsidP="00E13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395A" w:rsidRDefault="00E1395A" w:rsidP="00E13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395A" w:rsidRDefault="00E1395A" w:rsidP="00E1395A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1395A" w:rsidRDefault="00E1395A" w:rsidP="00E1395A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1395A" w:rsidRDefault="00E1395A" w:rsidP="00E13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217A">
        <w:rPr>
          <w:rFonts w:ascii="Times New Roman" w:hAnsi="Times New Roman" w:cs="Times New Roman"/>
          <w:sz w:val="28"/>
          <w:szCs w:val="28"/>
        </w:rPr>
        <w:t xml:space="preserve">Устьянцевского сельсовета </w:t>
      </w:r>
    </w:p>
    <w:p w:rsidR="00E1395A" w:rsidRDefault="00E1395A" w:rsidP="00E13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217A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E1395A" w:rsidRDefault="00E1395A" w:rsidP="00E139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217A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95A" w:rsidRDefault="00E1395A" w:rsidP="00E1395A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«25»апреля 2022 г. № 17</w:t>
      </w:r>
    </w:p>
    <w:p w:rsidR="00E1395A" w:rsidRDefault="00E1395A" w:rsidP="00E13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95A" w:rsidRDefault="00E1395A" w:rsidP="00E1395A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1395A" w:rsidRDefault="00E1395A" w:rsidP="00E139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противопожарной пропаганды на территории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</w:p>
    <w:p w:rsidR="00E1395A" w:rsidRDefault="00E1395A" w:rsidP="00E1395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Порядок проведения противопожарной пропаганды на территории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9" w:history="1">
        <w:r>
          <w:rPr>
            <w:rStyle w:val="af4"/>
            <w:rFonts w:ascii="Times New Roman" w:hAnsi="Times New Roman"/>
            <w:color w:val="000000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10" w:history="1">
        <w:r>
          <w:rPr>
            <w:rStyle w:val="af4"/>
            <w:rFonts w:ascii="Times New Roman" w:hAnsi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порядок проведения мероприятий по реализации полномочий администрации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осуществления противопожарной пропаганды на территории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3. Противопожарную пропаганду проводит Ведерникова М.А.</w:t>
      </w:r>
      <w:r>
        <w:rPr>
          <w:rFonts w:cs="Times New Roman"/>
          <w:i/>
          <w:iCs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проведения противопожарной пропаганды в случаях, предусмотренных </w:t>
      </w:r>
      <w:r>
        <w:rPr>
          <w:rFonts w:cs="Times New Roman"/>
          <w:color w:val="000000"/>
          <w:szCs w:val="28"/>
        </w:rPr>
        <w:lastRenderedPageBreak/>
        <w:t xml:space="preserve">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r w:rsidRPr="0049217A"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cs="Times New Roman"/>
          <w:color w:val="000000"/>
          <w:szCs w:val="28"/>
        </w:rPr>
        <w:t>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4. Противопожарная пропаганда осуществляется в следующих формах: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4.1. Размещение информации на противопожарную тематику.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Объекты муниципальной собственности,  места общего пользования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i/>
          <w:iCs/>
          <w:color w:val="000000"/>
          <w:szCs w:val="28"/>
        </w:rPr>
        <w:t>(торговый объекты)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Cs w:val="28"/>
        </w:rPr>
        <w:t>оборудуются информационными стендами пожарной безопасности.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</w:t>
      </w:r>
      <w:r w:rsidRPr="0049217A"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cs="Times New Roman"/>
          <w:i/>
          <w:iCs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Подготовку и размещение информации на информационных стендах пожарной безопасности осуществляет Ведерникова М.А.</w:t>
      </w:r>
      <w:r>
        <w:rPr>
          <w:rFonts w:cs="Times New Roman"/>
          <w:i/>
          <w:iCs/>
          <w:color w:val="000000"/>
          <w:szCs w:val="28"/>
        </w:rPr>
        <w:t>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4.2. Организация тематических выставок, смотров, конкурсов, соревнований на противопожарную тематику.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 xml:space="preserve">Администрация </w:t>
      </w:r>
      <w:r w:rsidRPr="0049217A">
        <w:rPr>
          <w:rFonts w:cs="Times New Roman"/>
          <w:szCs w:val="28"/>
        </w:rPr>
        <w:t xml:space="preserve">Устьянцевского сельсовета </w:t>
      </w:r>
      <w:r>
        <w:rPr>
          <w:rFonts w:cs="Times New Roman"/>
          <w:color w:val="000000"/>
          <w:szCs w:val="28"/>
        </w:rPr>
        <w:t xml:space="preserve"> во взаимодействии МКОУ Устьянцевская СОШ, МКУ КДО «Радуга» 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r w:rsidRPr="0049217A"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cs="Times New Roman"/>
          <w:color w:val="000000"/>
          <w:szCs w:val="28"/>
        </w:rPr>
        <w:t xml:space="preserve">. 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 xml:space="preserve">Для проведения тематических выставок, смотров, конкурсов, соревнований на противопожарную тематику администрация </w:t>
      </w:r>
      <w:r w:rsidRPr="0049217A"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cs="Times New Roman"/>
          <w:i/>
          <w:iCs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49217A"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cs="Times New Roman"/>
          <w:color w:val="000000"/>
          <w:szCs w:val="28"/>
        </w:rPr>
        <w:t>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Ведерникова М.А.</w:t>
      </w:r>
      <w:r>
        <w:rPr>
          <w:rFonts w:cs="Times New Roman"/>
          <w:i/>
          <w:iCs/>
          <w:color w:val="000000"/>
          <w:szCs w:val="28"/>
        </w:rPr>
        <w:t>: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- обеспечивает подготовку информационных материалов для СМИ;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lastRenderedPageBreak/>
        <w:t xml:space="preserve">- организует взаимодействие со средствами массовой информации: </w:t>
      </w:r>
      <w:r w:rsidRPr="00D72614">
        <w:rPr>
          <w:rFonts w:cs="Times New Roman"/>
          <w:iCs/>
          <w:color w:val="000000"/>
          <w:szCs w:val="28"/>
        </w:rPr>
        <w:t>газета</w:t>
      </w:r>
      <w:r>
        <w:rPr>
          <w:rFonts w:cs="Times New Roman"/>
          <w:i/>
          <w:iCs/>
          <w:color w:val="000000"/>
          <w:szCs w:val="28"/>
        </w:rPr>
        <w:t xml:space="preserve"> </w:t>
      </w:r>
      <w:r w:rsidRPr="0049217A"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cs="Times New Roman"/>
          <w:szCs w:val="28"/>
        </w:rPr>
        <w:t xml:space="preserve"> «Вестник Устьянцевского сельсовета»</w:t>
      </w:r>
      <w:r>
        <w:rPr>
          <w:rFonts w:cs="Times New Roman"/>
          <w:color w:val="000000"/>
          <w:szCs w:val="28"/>
        </w:rPr>
        <w:t xml:space="preserve">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- в случае установления особого противопожарного периода, либо  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 противопожарную тематику в СМИ 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Ведерникова М.А.</w:t>
      </w:r>
      <w:r>
        <w:rPr>
          <w:rFonts w:cs="Times New Roman"/>
          <w:i/>
          <w:iCs/>
          <w:color w:val="000000"/>
          <w:szCs w:val="28"/>
        </w:rPr>
        <w:t>: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i/>
          <w:iCs/>
          <w:color w:val="000000"/>
          <w:szCs w:val="28"/>
        </w:rPr>
        <w:t xml:space="preserve">- </w:t>
      </w:r>
      <w:r>
        <w:rPr>
          <w:rFonts w:cs="Times New Roman"/>
          <w:color w:val="000000"/>
          <w:szCs w:val="28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 w:rsidRPr="0049217A"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cs="Times New Roman"/>
          <w:i/>
          <w:iCs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в целях проведения противопожарной пропаганды в трудовых коллективах;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- проводит индивидуальные (коллективные) беседы (лекции) на противопожарную тематику в ходе подворовых обходов;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4.5. Привлечение творческих объединений к проведению пропаганды противопожарных знаний.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>4.6. Проведение иных, не запрещенных законодательством мероприятий.</w:t>
      </w:r>
    </w:p>
    <w:p w:rsidR="00E1395A" w:rsidRDefault="00E1395A" w:rsidP="00E1395A">
      <w:pPr>
        <w:spacing w:after="0"/>
        <w:ind w:firstLine="737"/>
      </w:pPr>
      <w:r>
        <w:rPr>
          <w:rFonts w:cs="Times New Roman"/>
          <w:color w:val="000000"/>
          <w:szCs w:val="28"/>
        </w:rPr>
        <w:t xml:space="preserve">5. Противопожарная пропаганда, проводится за счет средств бюджета </w:t>
      </w:r>
      <w:r w:rsidRPr="0049217A"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cs="Times New Roman"/>
          <w:i/>
          <w:iCs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t xml:space="preserve"> Администрация </w:t>
      </w:r>
      <w:r w:rsidRPr="0049217A">
        <w:rPr>
          <w:rFonts w:cs="Times New Roman"/>
          <w:szCs w:val="28"/>
        </w:rPr>
        <w:t>Устьянцевского сельсовета Барабинского района Новосибирской области</w:t>
      </w:r>
      <w:r>
        <w:rPr>
          <w:rFonts w:cs="Times New Roman"/>
          <w:color w:val="000000"/>
          <w:szCs w:val="28"/>
        </w:rPr>
        <w:t xml:space="preserve">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E1395A" w:rsidRDefault="00E1395A" w:rsidP="00E1395A">
      <w:pPr>
        <w:spacing w:after="0"/>
        <w:ind w:firstLine="540"/>
      </w:pPr>
      <w:r>
        <w:rPr>
          <w:rFonts w:cs="Times New Roman"/>
          <w:szCs w:val="28"/>
        </w:rPr>
        <w:t>Противопожарная пропаганда проводится на постоянной основе и непрерывно.</w:t>
      </w:r>
    </w:p>
    <w:p w:rsidR="00D47113" w:rsidRDefault="00E1395A" w:rsidP="00E1395A">
      <w:pPr>
        <w:ind w:firstLine="0"/>
      </w:pPr>
      <w:r>
        <w:rPr>
          <w:rFonts w:cs="Times New Roman"/>
          <w:szCs w:val="28"/>
        </w:rPr>
        <w:t>______________________________________________________________</w:t>
      </w:r>
    </w:p>
    <w:p w:rsidR="00D47113" w:rsidRDefault="00D47113" w:rsidP="00901D6E">
      <w:pPr>
        <w:ind w:firstLine="0"/>
      </w:pPr>
    </w:p>
    <w:p w:rsidR="00FB47F9" w:rsidRDefault="00FB47F9" w:rsidP="00E1395A">
      <w:pPr>
        <w:jc w:val="center"/>
        <w:rPr>
          <w:rFonts w:cs="Times New Roman"/>
          <w:iCs/>
          <w:color w:val="000000"/>
          <w:szCs w:val="28"/>
        </w:rPr>
      </w:pPr>
    </w:p>
    <w:p w:rsidR="00B017EA" w:rsidRDefault="00B017EA" w:rsidP="00E1395A">
      <w:pPr>
        <w:jc w:val="center"/>
        <w:rPr>
          <w:rFonts w:cs="Times New Roman"/>
          <w:iCs/>
          <w:color w:val="000000"/>
          <w:szCs w:val="28"/>
        </w:rPr>
      </w:pPr>
    </w:p>
    <w:p w:rsidR="00E1395A" w:rsidRDefault="00E1395A" w:rsidP="00E1395A">
      <w:pPr>
        <w:jc w:val="center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lastRenderedPageBreak/>
        <w:t>АДМИНИСТРАЦИЯ УСТЬЯНЦЕВСКОГО СЕЛЬСОВЕТА БАРАБИНСКОГО РАЙОНА НОВОСИБИРСКОЙ ОБЛАСТИ</w:t>
      </w:r>
    </w:p>
    <w:p w:rsidR="00E1395A" w:rsidRDefault="00E1395A" w:rsidP="00E1395A">
      <w:pPr>
        <w:jc w:val="center"/>
      </w:pPr>
    </w:p>
    <w:p w:rsidR="00E1395A" w:rsidRDefault="00E1395A" w:rsidP="00E1395A">
      <w:pPr>
        <w:jc w:val="center"/>
      </w:pPr>
      <w:r>
        <w:rPr>
          <w:rFonts w:cs="Times New Roman"/>
          <w:bCs/>
          <w:szCs w:val="28"/>
        </w:rPr>
        <w:t>ПОСТАНОВЛЕНИЕ</w:t>
      </w:r>
    </w:p>
    <w:p w:rsidR="00E1395A" w:rsidRDefault="00E1395A" w:rsidP="00E1395A">
      <w:r>
        <w:rPr>
          <w:rFonts w:cs="Times New Roman"/>
          <w:szCs w:val="28"/>
        </w:rPr>
        <w:t>от 25.04.2022 г.                                                                                    № 18</w:t>
      </w:r>
    </w:p>
    <w:p w:rsidR="00E1395A" w:rsidRPr="00B017EA" w:rsidRDefault="00E1395A" w:rsidP="00E1395A">
      <w:pPr>
        <w:pStyle w:val="ConsPlusTitle"/>
        <w:jc w:val="center"/>
      </w:pPr>
      <w:r w:rsidRPr="00B017EA">
        <w:rPr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E1395A" w:rsidRDefault="00E1395A" w:rsidP="00E1395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1" w:history="1">
        <w:r>
          <w:rPr>
            <w:rStyle w:val="af4"/>
            <w:rFonts w:ascii="Times New Roman" w:hAnsi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2" w:history="1">
        <w:r>
          <w:rPr>
            <w:rStyle w:val="af4"/>
            <w:rFonts w:ascii="Times New Roman" w:hAnsi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1395A" w:rsidRPr="009C4868" w:rsidRDefault="00E1395A" w:rsidP="00E1395A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Определить ответственным за разработку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— паспорт населенного пункта)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Ведерникову </w:t>
      </w:r>
      <w:r w:rsidRPr="009C4868">
        <w:rPr>
          <w:rFonts w:ascii="Times New Roman" w:hAnsi="Times New Roman" w:cs="Times New Roman"/>
          <w:sz w:val="28"/>
          <w:szCs w:val="28"/>
        </w:rPr>
        <w:t>М.А.</w:t>
      </w:r>
    </w:p>
    <w:p w:rsidR="00E1395A" w:rsidRDefault="00E1395A" w:rsidP="00E1395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Pr="009C4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Ведерникова </w:t>
      </w:r>
      <w:r w:rsidRPr="009C4868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1395A" w:rsidRDefault="00E1395A" w:rsidP="00E1395A">
      <w:pPr>
        <w:ind w:firstLine="720"/>
      </w:pPr>
      <w:r>
        <w:rPr>
          <w:rFonts w:eastAsia="Times New Roman" w:cs="Times New Roman"/>
          <w:szCs w:val="28"/>
        </w:rPr>
        <w:t>2.1.</w:t>
      </w:r>
      <w:r>
        <w:rPr>
          <w:rFonts w:eastAsia="Times New Roman" w:cs="Times New Roman"/>
          <w:i/>
          <w:iCs/>
          <w:szCs w:val="28"/>
        </w:rPr>
        <w:t xml:space="preserve"> </w:t>
      </w:r>
      <w:r>
        <w:rPr>
          <w:rFonts w:eastAsia="Times New Roman" w:cs="Times New Roman"/>
          <w:szCs w:val="28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 пожаров и других ландшафтных (природных) пожаров.</w:t>
      </w:r>
    </w:p>
    <w:p w:rsidR="00E1395A" w:rsidRDefault="00E1395A" w:rsidP="00E1395A">
      <w:pPr>
        <w:ind w:firstLine="720"/>
      </w:pPr>
      <w:r>
        <w:rPr>
          <w:rFonts w:eastAsia="Times New Roman" w:cs="Times New Roman"/>
          <w:szCs w:val="28"/>
        </w:rPr>
        <w:t>2.2. 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Барабинскому району).</w:t>
      </w:r>
    </w:p>
    <w:p w:rsidR="00E1395A" w:rsidRDefault="00E1395A" w:rsidP="00E13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постановления возложить на Ведерникову </w:t>
      </w:r>
      <w:r w:rsidRPr="009C4868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95A" w:rsidRDefault="00E1395A" w:rsidP="00E1395A">
      <w:pPr>
        <w:ind w:firstLine="540"/>
        <w:rPr>
          <w:rFonts w:cs="Times New Roman"/>
          <w:szCs w:val="28"/>
        </w:rPr>
      </w:pPr>
    </w:p>
    <w:p w:rsidR="00E1395A" w:rsidRDefault="00E1395A" w:rsidP="00E1395A">
      <w:r>
        <w:rPr>
          <w:rFonts w:cs="Times New Roman"/>
          <w:szCs w:val="28"/>
        </w:rPr>
        <w:t xml:space="preserve">Глава  </w:t>
      </w:r>
      <w:r w:rsidRPr="0049217A">
        <w:rPr>
          <w:rFonts w:cs="Times New Roman"/>
          <w:szCs w:val="28"/>
        </w:rPr>
        <w:t>Устьянцевского сельсовета</w:t>
      </w:r>
      <w:r>
        <w:rPr>
          <w:rFonts w:cs="Times New Roman"/>
          <w:szCs w:val="28"/>
        </w:rPr>
        <w:t xml:space="preserve">  ____________       А.А. Устьянцев</w:t>
      </w:r>
    </w:p>
    <w:p w:rsidR="00D47113" w:rsidRDefault="00D47113" w:rsidP="00901D6E">
      <w:pPr>
        <w:ind w:firstLine="0"/>
      </w:pPr>
    </w:p>
    <w:p w:rsidR="00EE5A66" w:rsidRDefault="00EE5A66" w:rsidP="00EE5A66">
      <w:pPr>
        <w:jc w:val="center"/>
        <w:rPr>
          <w:rFonts w:cs="Times New Roman"/>
          <w:iCs/>
          <w:color w:val="000000"/>
          <w:szCs w:val="28"/>
        </w:rPr>
      </w:pPr>
      <w:r>
        <w:rPr>
          <w:rFonts w:cs="Times New Roman"/>
          <w:iCs/>
          <w:color w:val="000000"/>
          <w:szCs w:val="28"/>
        </w:rPr>
        <w:t>АДМИНИСТРАЦИЯ УСТЬЯНЦЕВСКОГО СЕЛЬСОВЕТА БАРАБИНСКОГО РАЙОНА НОВОСИБИРСКОЙ ОБЛАСТИ</w:t>
      </w:r>
    </w:p>
    <w:p w:rsidR="00EE5A66" w:rsidRDefault="00EE5A66" w:rsidP="00EE5A66">
      <w:pPr>
        <w:jc w:val="center"/>
      </w:pPr>
    </w:p>
    <w:p w:rsidR="00EE5A66" w:rsidRDefault="00EE5A66" w:rsidP="00EE5A66">
      <w:pPr>
        <w:jc w:val="center"/>
      </w:pPr>
      <w:r>
        <w:rPr>
          <w:rFonts w:cs="Times New Roman"/>
          <w:bCs/>
          <w:szCs w:val="28"/>
        </w:rPr>
        <w:t>ПОСТАНОВЛЕНИЕ</w:t>
      </w:r>
    </w:p>
    <w:p w:rsidR="00EE5A66" w:rsidRDefault="00EE5A66" w:rsidP="00EE5A66">
      <w:pPr>
        <w:jc w:val="center"/>
        <w:rPr>
          <w:rFonts w:cs="Times New Roman"/>
          <w:b/>
          <w:bCs/>
          <w:szCs w:val="28"/>
        </w:rPr>
      </w:pPr>
    </w:p>
    <w:p w:rsidR="00EE5A66" w:rsidRDefault="00EE5A66" w:rsidP="00EE5A66">
      <w:r>
        <w:rPr>
          <w:rFonts w:cs="Times New Roman"/>
          <w:szCs w:val="28"/>
        </w:rPr>
        <w:t>от 25.04.2022 г.                                                                       № 19</w:t>
      </w:r>
    </w:p>
    <w:p w:rsidR="00EE5A66" w:rsidRDefault="00EE5A66" w:rsidP="00EE5A66">
      <w:pPr>
        <w:pStyle w:val="ConsPlusTitle"/>
        <w:jc w:val="center"/>
        <w:rPr>
          <w:sz w:val="28"/>
          <w:szCs w:val="28"/>
        </w:rPr>
      </w:pPr>
    </w:p>
    <w:p w:rsidR="00EE5A66" w:rsidRPr="00F506F7" w:rsidRDefault="00EE5A66" w:rsidP="00EE5A66">
      <w:pPr>
        <w:pStyle w:val="ConsPlusTitle"/>
        <w:jc w:val="center"/>
      </w:pPr>
      <w:r w:rsidRPr="00F506F7">
        <w:rPr>
          <w:b w:val="0"/>
          <w:iCs/>
          <w:sz w:val="28"/>
          <w:szCs w:val="28"/>
        </w:rPr>
        <w:t>Об источниках наружного противопожарного водоснабжения для целей пожаротушения</w:t>
      </w:r>
      <w:r w:rsidRPr="00F506F7">
        <w:rPr>
          <w:b w:val="0"/>
          <w:sz w:val="28"/>
          <w:szCs w:val="28"/>
        </w:rPr>
        <w:t>, расположенных в населенных пунктах и на прилегающих к ним территориях</w:t>
      </w:r>
    </w:p>
    <w:p w:rsidR="00EE5A66" w:rsidRDefault="00EE5A66" w:rsidP="00EE5A6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5A66" w:rsidRDefault="00EE5A66" w:rsidP="00EE5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13" w:history="1">
        <w:r>
          <w:rPr>
            <w:rStyle w:val="af4"/>
            <w:rFonts w:ascii="Times New Roman" w:hAnsi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14" w:history="1">
        <w:r>
          <w:rPr>
            <w:rStyle w:val="af4"/>
            <w:rFonts w:ascii="Times New Roman" w:hAnsi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A66" w:rsidRDefault="00EE5A66" w:rsidP="00EE5A6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Определить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прилегающих к ним территориях </w:t>
      </w:r>
      <w:r>
        <w:rPr>
          <w:rFonts w:ascii="Times New Roman" w:hAnsi="Times New Roman" w:cs="Times New Roman"/>
          <w:sz w:val="24"/>
        </w:rPr>
        <w:t xml:space="preserve"> Ведерникову М.А.</w:t>
      </w:r>
    </w:p>
    <w:p w:rsidR="00EE5A66" w:rsidRDefault="00EE5A66" w:rsidP="00EE5A6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2. Ведерниковой М.А.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E5A66" w:rsidRDefault="00EE5A66" w:rsidP="00EE5A66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Разработать и представить на утверждение главе муниципального образования план мероприятий по созданию в целях пожаротушения условий для забора воды из источников наружного водоснабжения, расположенных в сельских населенных пункта </w:t>
      </w:r>
      <w:r w:rsidRPr="0049217A">
        <w:rPr>
          <w:rFonts w:ascii="Times New Roman" w:hAnsi="Times New Roman" w:cs="Times New Roman"/>
          <w:sz w:val="28"/>
          <w:szCs w:val="28"/>
        </w:rPr>
        <w:t>Устьянцевского сельсовета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прилегающих к ним территориях (далее - План). В Плане предусмотреть мероприятия по </w:t>
      </w:r>
      <w:r>
        <w:rPr>
          <w:rStyle w:val="af4"/>
          <w:rFonts w:ascii="Times New Roman" w:hAnsi="Times New Roman"/>
          <w:color w:val="000000"/>
          <w:sz w:val="28"/>
          <w:szCs w:val="28"/>
        </w:rPr>
        <w:t>устройству к естественным или искусственным водоисточникам подъездов с площадками (пирсами) с твердым покрытием размером не менее 12 x 12 метров для установки пожарных автомобилей и забора воды в д. Устьянцево, д. Половинное, ст. Кирзинское</w:t>
      </w:r>
      <w:r>
        <w:rPr>
          <w:rStyle w:val="af4"/>
          <w:rFonts w:ascii="Times New Roman" w:hAnsi="Times New Roman"/>
          <w:i/>
          <w:color w:val="000000"/>
          <w:sz w:val="28"/>
          <w:szCs w:val="28"/>
        </w:rPr>
        <w:t>.</w:t>
      </w:r>
    </w:p>
    <w:p w:rsidR="00EE5A66" w:rsidRDefault="00EE5A66" w:rsidP="00EE5A66">
      <w:pPr>
        <w:ind w:firstLine="720"/>
      </w:pPr>
      <w:r>
        <w:rPr>
          <w:rFonts w:eastAsia="Times New Roman" w:cs="Times New Roman"/>
          <w:szCs w:val="28"/>
        </w:rPr>
        <w:t>2.2.</w:t>
      </w:r>
      <w:r>
        <w:rPr>
          <w:rFonts w:eastAsia="Times New Roman" w:cs="Times New Roman"/>
          <w:i/>
          <w:iCs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Обеспечить </w:t>
      </w:r>
      <w:r>
        <w:rPr>
          <w:rStyle w:val="af4"/>
          <w:color w:val="000000"/>
          <w:szCs w:val="28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EE5A66" w:rsidRDefault="00EE5A66" w:rsidP="00EE5A66">
      <w:pPr>
        <w:ind w:firstLine="720"/>
      </w:pPr>
      <w:r>
        <w:rPr>
          <w:rStyle w:val="af4"/>
          <w:color w:val="000000"/>
          <w:szCs w:val="28"/>
        </w:rPr>
        <w:t xml:space="preserve">2.3. Обеспечить контроль за надлежащим техническим содержанием (в любое время года) дорог, проездов и подъездов к пожарным гидрантам, </w:t>
      </w:r>
      <w:r>
        <w:rPr>
          <w:rStyle w:val="af4"/>
          <w:color w:val="000000"/>
          <w:szCs w:val="28"/>
        </w:rPr>
        <w:lastRenderedPageBreak/>
        <w:t>резервуарам, естественным и искусственным водоемам, являющимся источниками наружного противопожарного водоснабжения.</w:t>
      </w:r>
    </w:p>
    <w:p w:rsidR="00EE5A66" w:rsidRDefault="00EE5A66" w:rsidP="00EE5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исполнением постановления оставляю за собой  </w:t>
      </w:r>
    </w:p>
    <w:p w:rsidR="00EE5A66" w:rsidRDefault="00EE5A66" w:rsidP="00EE5A66">
      <w:pPr>
        <w:rPr>
          <w:rFonts w:cs="Times New Roman"/>
          <w:szCs w:val="28"/>
        </w:rPr>
      </w:pPr>
    </w:p>
    <w:p w:rsidR="00EE5A66" w:rsidRDefault="00EE5A66" w:rsidP="00B017E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 </w:t>
      </w:r>
      <w:r w:rsidRPr="0049217A">
        <w:rPr>
          <w:rFonts w:cs="Times New Roman"/>
          <w:szCs w:val="28"/>
        </w:rPr>
        <w:t>Устьянцевского сельсовета</w:t>
      </w:r>
      <w:r>
        <w:rPr>
          <w:rFonts w:cs="Times New Roman"/>
          <w:szCs w:val="28"/>
        </w:rPr>
        <w:t xml:space="preserve">  ________        А.А. Устьянцев</w:t>
      </w:r>
    </w:p>
    <w:p w:rsidR="00B017EA" w:rsidRDefault="00B017EA" w:rsidP="00B017EA">
      <w:pPr>
        <w:ind w:firstLine="0"/>
        <w:rPr>
          <w:rFonts w:eastAsia="Times New Roman" w:cs="Times New Roman"/>
          <w:i/>
          <w:color w:val="000000"/>
          <w:szCs w:val="28"/>
        </w:rPr>
      </w:pPr>
      <w:r>
        <w:rPr>
          <w:rFonts w:eastAsia="Times New Roman" w:cs="Times New Roman"/>
          <w:i/>
          <w:color w:val="000000"/>
          <w:szCs w:val="28"/>
        </w:rPr>
        <w:t>________________________________________________________________</w:t>
      </w:r>
    </w:p>
    <w:p w:rsidR="00A36144" w:rsidRDefault="00A36144" w:rsidP="00A36144">
      <w:pPr>
        <w:jc w:val="center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>АДМИНИСТРАЦИЯ УСТЬЯНЦЕВСКОГО СЕЛЬСОВЕТА БАРАБИНСКОГО РАЙОНА НОВОСИБИРСКОЙ ОБЛАСТИ</w:t>
      </w:r>
    </w:p>
    <w:p w:rsidR="00A36144" w:rsidRDefault="00A36144" w:rsidP="00A36144">
      <w:pPr>
        <w:jc w:val="center"/>
      </w:pPr>
      <w:r>
        <w:rPr>
          <w:bCs/>
          <w:szCs w:val="28"/>
        </w:rPr>
        <w:t>ПОСТАНОВЛЕНИЕ</w:t>
      </w:r>
    </w:p>
    <w:p w:rsidR="00A36144" w:rsidRDefault="00A36144" w:rsidP="00A36144">
      <w:r>
        <w:rPr>
          <w:szCs w:val="28"/>
        </w:rPr>
        <w:t>от 25.04.2022 г.                                                                                № 20</w:t>
      </w:r>
    </w:p>
    <w:p w:rsidR="00A36144" w:rsidRDefault="00A36144" w:rsidP="00A36144">
      <w:pPr>
        <w:jc w:val="center"/>
        <w:rPr>
          <w:szCs w:val="28"/>
        </w:rPr>
      </w:pPr>
      <w:r>
        <w:rPr>
          <w:szCs w:val="28"/>
        </w:rPr>
        <w:t xml:space="preserve">О формах и порядке материального стимулирования деятельности добровольных пожарных в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 xml:space="preserve"> за счет средств бюджета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</w:p>
    <w:p w:rsidR="00A36144" w:rsidRDefault="00A36144" w:rsidP="00A36144">
      <w:r>
        <w:rPr>
          <w:szCs w:val="28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15" w:history="1">
        <w:r>
          <w:rPr>
            <w:rStyle w:val="af4"/>
            <w:szCs w:val="28"/>
          </w:rPr>
          <w:t>№ 69-ФЗ</w:t>
        </w:r>
      </w:hyperlink>
      <w:r>
        <w:rPr>
          <w:szCs w:val="28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 xml:space="preserve">, администрация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 xml:space="preserve"> постановляет: </w:t>
      </w:r>
    </w:p>
    <w:p w:rsidR="00A36144" w:rsidRDefault="00A36144" w:rsidP="00A36144">
      <w:pPr>
        <w:rPr>
          <w:szCs w:val="28"/>
        </w:rPr>
      </w:pPr>
    </w:p>
    <w:p w:rsidR="00A36144" w:rsidRDefault="00A36144" w:rsidP="00A36144">
      <w:r>
        <w:rPr>
          <w:szCs w:val="28"/>
        </w:rPr>
        <w:tab/>
        <w:t xml:space="preserve">1. Установить, что материальное стимулирование деятельности добровольных пожарных в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 xml:space="preserve"> за счет средств бюджета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 xml:space="preserve"> (далее - местный бюджет) осуществляется в форме оказания им материальной (финансовой) помощи в размере не выше _____________ рублей.</w:t>
      </w:r>
    </w:p>
    <w:p w:rsidR="00A36144" w:rsidRDefault="00A36144" w:rsidP="00A36144">
      <w:pPr>
        <w:widowControl w:val="0"/>
        <w:autoSpaceDE w:val="0"/>
        <w:ind w:firstLine="708"/>
      </w:pPr>
      <w:r>
        <w:rPr>
          <w:szCs w:val="28"/>
        </w:rPr>
        <w:t xml:space="preserve">2. Утвердить прилагаемый порядок материального стимулирования деятельности добровольных пожарных в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 xml:space="preserve"> за счет средств местного бюджета.</w:t>
      </w:r>
    </w:p>
    <w:p w:rsidR="00A36144" w:rsidRDefault="00A36144" w:rsidP="00A36144">
      <w:pPr>
        <w:ind w:firstLine="708"/>
      </w:pPr>
      <w:r>
        <w:rPr>
          <w:szCs w:val="28"/>
        </w:rPr>
        <w:t xml:space="preserve">3. Опубликовать настоящее постановление в «Вестник </w:t>
      </w:r>
      <w:r w:rsidRPr="0049217A">
        <w:rPr>
          <w:szCs w:val="28"/>
        </w:rPr>
        <w:t>Устьянцевского сельсовета</w:t>
      </w:r>
      <w:r>
        <w:rPr>
          <w:szCs w:val="28"/>
        </w:rPr>
        <w:t>»</w:t>
      </w:r>
      <w:r>
        <w:rPr>
          <w:i/>
          <w:szCs w:val="28"/>
        </w:rPr>
        <w:t>.</w:t>
      </w:r>
    </w:p>
    <w:p w:rsidR="00A36144" w:rsidRDefault="00A36144" w:rsidP="00A36144">
      <w:pPr>
        <w:rPr>
          <w:szCs w:val="28"/>
        </w:rPr>
      </w:pPr>
      <w:r>
        <w:rPr>
          <w:szCs w:val="28"/>
        </w:rPr>
        <w:tab/>
        <w:t>4. Контроль за исполнением постановления оставляю за собой.</w:t>
      </w:r>
    </w:p>
    <w:p w:rsidR="00B017EA" w:rsidRDefault="00B017EA" w:rsidP="00A36144">
      <w:pPr>
        <w:rPr>
          <w:szCs w:val="28"/>
        </w:rPr>
      </w:pPr>
    </w:p>
    <w:p w:rsidR="00B017EA" w:rsidRDefault="00B017EA" w:rsidP="00B017EA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 </w:t>
      </w:r>
      <w:r w:rsidRPr="0049217A">
        <w:rPr>
          <w:rFonts w:cs="Times New Roman"/>
          <w:szCs w:val="28"/>
        </w:rPr>
        <w:t>Устьянцевского сельсовета</w:t>
      </w:r>
      <w:r>
        <w:rPr>
          <w:rFonts w:cs="Times New Roman"/>
          <w:szCs w:val="28"/>
        </w:rPr>
        <w:t xml:space="preserve">  ________        А.А. Устьянцев</w:t>
      </w:r>
    </w:p>
    <w:p w:rsidR="00B017EA" w:rsidRDefault="00B017EA" w:rsidP="00A36144">
      <w:pPr>
        <w:sectPr w:rsidR="00B017EA" w:rsidSect="00B017EA">
          <w:headerReference w:type="default" r:id="rId16"/>
          <w:pgSz w:w="11906" w:h="16838"/>
          <w:pgMar w:top="851" w:right="850" w:bottom="851" w:left="1701" w:header="708" w:footer="720" w:gutter="0"/>
          <w:cols w:space="720"/>
          <w:titlePg/>
          <w:docGrid w:linePitch="360"/>
        </w:sectPr>
      </w:pPr>
    </w:p>
    <w:p w:rsidR="00A36144" w:rsidRDefault="00A36144" w:rsidP="00A36144">
      <w:pPr>
        <w:rPr>
          <w:szCs w:val="28"/>
        </w:rPr>
      </w:pPr>
    </w:p>
    <w:p w:rsidR="00A36144" w:rsidRDefault="00A36144" w:rsidP="00A36144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36144" w:rsidRDefault="00A36144" w:rsidP="00A36144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36144" w:rsidRDefault="00A36144" w:rsidP="00A36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217A">
        <w:rPr>
          <w:rFonts w:ascii="Times New Roman" w:hAnsi="Times New Roman" w:cs="Times New Roman"/>
          <w:sz w:val="28"/>
          <w:szCs w:val="28"/>
        </w:rPr>
        <w:t xml:space="preserve">Устьянцевского сельсовета </w:t>
      </w:r>
    </w:p>
    <w:p w:rsidR="00A36144" w:rsidRDefault="00A36144" w:rsidP="00A36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217A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A36144" w:rsidRDefault="00A36144" w:rsidP="00A361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217A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144" w:rsidRDefault="00A36144" w:rsidP="00A36144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«25»апреля 2022 г. № 20</w:t>
      </w:r>
    </w:p>
    <w:p w:rsidR="00A36144" w:rsidRDefault="00A36144" w:rsidP="00A36144">
      <w:pPr>
        <w:jc w:val="right"/>
        <w:rPr>
          <w:szCs w:val="28"/>
        </w:rPr>
      </w:pPr>
    </w:p>
    <w:p w:rsidR="00A36144" w:rsidRDefault="00A36144" w:rsidP="00A36144">
      <w:pPr>
        <w:jc w:val="center"/>
      </w:pPr>
      <w:r>
        <w:rPr>
          <w:szCs w:val="28"/>
        </w:rPr>
        <w:t>ПОРЯДОК</w:t>
      </w:r>
    </w:p>
    <w:p w:rsidR="00A36144" w:rsidRDefault="00A36144" w:rsidP="00A36144">
      <w:pPr>
        <w:jc w:val="center"/>
        <w:rPr>
          <w:b/>
          <w:szCs w:val="28"/>
        </w:rPr>
      </w:pPr>
      <w:r>
        <w:rPr>
          <w:szCs w:val="28"/>
        </w:rPr>
        <w:t xml:space="preserve">материального стимулирования деятельности добровольных пожарных в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 xml:space="preserve"> за счет средств бюджета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</w:p>
    <w:p w:rsidR="00A36144" w:rsidRDefault="00A36144" w:rsidP="00A36144">
      <w:pPr>
        <w:widowControl w:val="0"/>
        <w:autoSpaceDE w:val="0"/>
        <w:ind w:firstLine="540"/>
      </w:pPr>
      <w:r>
        <w:rPr>
          <w:szCs w:val="28"/>
        </w:rPr>
        <w:t xml:space="preserve">1. Настоящий порядок регламентирует материальное стимулирование деятельности добровольных пожарных за счет средств бюджета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 xml:space="preserve"> (далее - местный бюджет) в форме оказания им материальной (финансовой) помощи.</w:t>
      </w:r>
    </w:p>
    <w:p w:rsidR="00A36144" w:rsidRDefault="00A36144" w:rsidP="00A36144">
      <w:pPr>
        <w:widowControl w:val="0"/>
        <w:autoSpaceDE w:val="0"/>
        <w:ind w:firstLine="540"/>
      </w:pPr>
      <w:r>
        <w:rPr>
          <w:szCs w:val="28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A36144" w:rsidRDefault="00A36144" w:rsidP="00A36144">
      <w:pPr>
        <w:widowControl w:val="0"/>
        <w:autoSpaceDE w:val="0"/>
        <w:ind w:firstLine="540"/>
      </w:pPr>
      <w:bookmarkStart w:id="0" w:name="Par34"/>
      <w:bookmarkEnd w:id="0"/>
      <w:r>
        <w:rPr>
          <w:szCs w:val="28"/>
        </w:rPr>
        <w:t xml:space="preserve"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 xml:space="preserve"> не реже одного раза в ________ (период).</w:t>
      </w:r>
    </w:p>
    <w:p w:rsidR="00A36144" w:rsidRDefault="00A36144" w:rsidP="00A36144">
      <w:pPr>
        <w:widowControl w:val="0"/>
        <w:autoSpaceDE w:val="0"/>
        <w:ind w:firstLine="540"/>
      </w:pPr>
      <w:r>
        <w:rPr>
          <w:szCs w:val="28"/>
        </w:rPr>
        <w:t>4. Размер материальной (финансовой) помощи устанавливается _______________ (наименование должностного лица или структурного подразделения исполнительно-распорядительного органа муниципального образования) и не может быть выше __________ рублей.</w:t>
      </w:r>
    </w:p>
    <w:p w:rsidR="00A36144" w:rsidRDefault="00A36144" w:rsidP="00A36144">
      <w:pPr>
        <w:widowControl w:val="0"/>
        <w:autoSpaceDE w:val="0"/>
        <w:ind w:firstLine="540"/>
      </w:pPr>
      <w:r>
        <w:rPr>
          <w:szCs w:val="28"/>
        </w:rPr>
        <w:t>5. Общественные объединения пожарной охраны, действующие на территории</w:t>
      </w:r>
      <w:r w:rsidRPr="00B74233">
        <w:rPr>
          <w:szCs w:val="28"/>
        </w:rPr>
        <w:t xml:space="preserve"> </w:t>
      </w:r>
      <w:r w:rsidRPr="0049217A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 xml:space="preserve"> (далее - общественные объединения) не позднее ____ рабочих дней по истечении _________ (периода в соответствии с </w:t>
      </w:r>
      <w:hyperlink w:anchor="Par34" w:history="1">
        <w:r>
          <w:rPr>
            <w:rStyle w:val="af4"/>
            <w:szCs w:val="28"/>
          </w:rPr>
          <w:t>пунктом 3</w:t>
        </w:r>
      </w:hyperlink>
      <w:r>
        <w:rPr>
          <w:szCs w:val="28"/>
        </w:rPr>
        <w:t xml:space="preserve"> настоящего порядка) направляют в _______________ (наименование структурного подразделения исполнительно-распорядительного органа муниципального образования) реестр добровольных пожарных для выплаты материальной (финансовой) помощи (далее - реестр) и копии их паспортов.</w:t>
      </w:r>
    </w:p>
    <w:p w:rsidR="00A36144" w:rsidRDefault="00A36144" w:rsidP="00A36144">
      <w:pPr>
        <w:widowControl w:val="0"/>
        <w:autoSpaceDE w:val="0"/>
        <w:ind w:firstLine="540"/>
      </w:pPr>
      <w:r>
        <w:rPr>
          <w:szCs w:val="28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</w:p>
    <w:p w:rsidR="00A36144" w:rsidRDefault="00A36144" w:rsidP="00A36144">
      <w:pPr>
        <w:widowControl w:val="0"/>
        <w:autoSpaceDE w:val="0"/>
        <w:ind w:firstLine="540"/>
      </w:pPr>
      <w:r>
        <w:rPr>
          <w:szCs w:val="28"/>
        </w:rPr>
        <w:lastRenderedPageBreak/>
        <w:t>Копии паспортов добровольных пожарных заверяются общественными объединениями.</w:t>
      </w:r>
    </w:p>
    <w:p w:rsidR="00A36144" w:rsidRDefault="00A36144" w:rsidP="00A36144">
      <w:pPr>
        <w:widowControl w:val="0"/>
        <w:autoSpaceDE w:val="0"/>
        <w:ind w:firstLine="540"/>
      </w:pPr>
      <w:r>
        <w:rPr>
          <w:szCs w:val="28"/>
        </w:rPr>
        <w:t xml:space="preserve">6. _______________ (наименование структурного подразделения исполнительно-распорядительного органа муниципального образования) не позднее ___ рабочих дней после поступления документов, указанных в </w:t>
      </w:r>
      <w:hyperlink w:anchor="Par36" w:history="1">
        <w:r>
          <w:rPr>
            <w:rStyle w:val="af4"/>
            <w:szCs w:val="28"/>
          </w:rPr>
          <w:t>пункте 5</w:t>
        </w:r>
      </w:hyperlink>
      <w:r>
        <w:rPr>
          <w:szCs w:val="28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_______________ (наименование должностного лица, принимающего решение о выплате) о выплате добровольным пожарным материальной (финансовой) помощи и в течение ___ рабочих дней направляет общественным объединениям письменное уведомление о принятом решении.</w:t>
      </w:r>
    </w:p>
    <w:p w:rsidR="00A36144" w:rsidRDefault="00A36144" w:rsidP="00A36144">
      <w:pPr>
        <w:widowControl w:val="0"/>
        <w:autoSpaceDE w:val="0"/>
        <w:ind w:firstLine="540"/>
        <w:rPr>
          <w:szCs w:val="28"/>
        </w:rPr>
      </w:pPr>
      <w:r>
        <w:rPr>
          <w:szCs w:val="28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B017EA" w:rsidRDefault="00B017EA" w:rsidP="00A36144">
      <w:pPr>
        <w:widowControl w:val="0"/>
        <w:autoSpaceDE w:val="0"/>
        <w:ind w:firstLine="540"/>
      </w:pPr>
      <w:r>
        <w:rPr>
          <w:szCs w:val="28"/>
        </w:rPr>
        <w:t>______________________________________________________________</w:t>
      </w:r>
    </w:p>
    <w:p w:rsidR="00C5539A" w:rsidRPr="00614101" w:rsidRDefault="00C5539A" w:rsidP="00C5539A">
      <w:pPr>
        <w:jc w:val="center"/>
        <w:rPr>
          <w:rFonts w:cs="Times New Roman"/>
          <w:b/>
          <w:sz w:val="24"/>
          <w:szCs w:val="24"/>
        </w:rPr>
      </w:pPr>
      <w:r w:rsidRPr="00614101">
        <w:rPr>
          <w:rFonts w:cs="Times New Roman"/>
          <w:b/>
          <w:sz w:val="24"/>
          <w:szCs w:val="24"/>
        </w:rPr>
        <w:t>АДМИНИСТРАЦИЯ УСТЬЯНЦЕВСКОГО СЕЛЬСОВЕТА БАРАБИНСКОГО РАЙОНА НОВОСИБИРСКОЙ ОБЛАСТИ</w:t>
      </w:r>
    </w:p>
    <w:p w:rsidR="00C5539A" w:rsidRPr="00614101" w:rsidRDefault="00C5539A" w:rsidP="00C5539A">
      <w:pPr>
        <w:jc w:val="center"/>
        <w:rPr>
          <w:rFonts w:cs="Times New Roman"/>
          <w:b/>
          <w:sz w:val="24"/>
          <w:szCs w:val="24"/>
        </w:rPr>
      </w:pPr>
      <w:r w:rsidRPr="00614101">
        <w:rPr>
          <w:rFonts w:cs="Times New Roman"/>
          <w:b/>
          <w:sz w:val="24"/>
          <w:szCs w:val="24"/>
        </w:rPr>
        <w:t>ПОСТАНОВЛЕНИЕ</w:t>
      </w:r>
    </w:p>
    <w:p w:rsidR="00C5539A" w:rsidRPr="00EC596B" w:rsidRDefault="00C5539A" w:rsidP="00C5539A">
      <w:pPr>
        <w:jc w:val="center"/>
        <w:rPr>
          <w:rFonts w:cs="Times New Roman"/>
          <w:b/>
          <w:sz w:val="24"/>
          <w:szCs w:val="24"/>
        </w:rPr>
      </w:pPr>
      <w:r w:rsidRPr="00614101">
        <w:rPr>
          <w:rFonts w:cs="Times New Roman"/>
          <w:b/>
          <w:sz w:val="24"/>
          <w:szCs w:val="24"/>
        </w:rPr>
        <w:t>д. Устьянцево</w:t>
      </w:r>
    </w:p>
    <w:p w:rsidR="00C5539A" w:rsidRDefault="00C5539A" w:rsidP="00C5539A">
      <w:pPr>
        <w:tabs>
          <w:tab w:val="left" w:pos="7632"/>
        </w:tabs>
        <w:spacing w:after="0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от 25.04.</w:t>
      </w:r>
      <w:r w:rsidRPr="00614101">
        <w:rPr>
          <w:rFonts w:cs="Times New Roman"/>
          <w:b/>
          <w:color w:val="000000"/>
          <w:sz w:val="24"/>
          <w:szCs w:val="24"/>
        </w:rPr>
        <w:t>20</w:t>
      </w:r>
      <w:r>
        <w:rPr>
          <w:rFonts w:cs="Times New Roman"/>
          <w:b/>
          <w:color w:val="000000"/>
          <w:sz w:val="24"/>
          <w:szCs w:val="24"/>
        </w:rPr>
        <w:t>22</w:t>
      </w:r>
      <w:r w:rsidRPr="00614101">
        <w:rPr>
          <w:rFonts w:cs="Times New Roman"/>
          <w:b/>
          <w:color w:val="000000"/>
          <w:sz w:val="24"/>
          <w:szCs w:val="24"/>
        </w:rPr>
        <w:t xml:space="preserve"> года</w:t>
      </w:r>
      <w:r>
        <w:rPr>
          <w:rFonts w:cs="Times New Roman"/>
          <w:b/>
          <w:color w:val="000000"/>
          <w:sz w:val="24"/>
          <w:szCs w:val="24"/>
        </w:rPr>
        <w:t xml:space="preserve">     </w:t>
      </w:r>
      <w:r w:rsidRPr="00614101">
        <w:rPr>
          <w:rFonts w:cs="Times New Roman"/>
          <w:b/>
          <w:color w:val="000000"/>
          <w:sz w:val="24"/>
          <w:szCs w:val="24"/>
        </w:rPr>
        <w:tab/>
        <w:t xml:space="preserve">№ </w:t>
      </w:r>
      <w:r>
        <w:rPr>
          <w:rFonts w:cs="Times New Roman"/>
          <w:b/>
          <w:color w:val="000000"/>
          <w:sz w:val="24"/>
          <w:szCs w:val="24"/>
        </w:rPr>
        <w:t>22</w:t>
      </w:r>
    </w:p>
    <w:p w:rsidR="00C5539A" w:rsidRPr="00B6250B" w:rsidRDefault="00C5539A" w:rsidP="00C5539A">
      <w:pPr>
        <w:rPr>
          <w:rFonts w:cs="Times New Roman"/>
          <w:szCs w:val="28"/>
        </w:rPr>
      </w:pPr>
      <w:r w:rsidRPr="00B6250B">
        <w:rPr>
          <w:rFonts w:cs="Times New Roman"/>
          <w:szCs w:val="28"/>
        </w:rPr>
        <w:t>О внесении изменений в постановление администрации Устьянцевского сельсовета Барабинского района   «</w:t>
      </w:r>
      <w:r w:rsidRPr="00B6250B">
        <w:rPr>
          <w:rFonts w:eastAsia="Times New Roman" w:cs="Times New Roman"/>
        </w:rPr>
        <w:t xml:space="preserve">О  межведомственной комиссии </w:t>
      </w:r>
      <w:r w:rsidRPr="00B6250B">
        <w:rPr>
          <w:rFonts w:cs="Times New Roman"/>
          <w:szCs w:val="28"/>
        </w:rPr>
        <w:t xml:space="preserve">о </w:t>
      </w:r>
      <w:r w:rsidRPr="00B6250B">
        <w:rPr>
          <w:rFonts w:eastAsia="Times New Roman" w:cs="Times New Roman"/>
          <w:szCs w:val="28"/>
        </w:rPr>
        <w:t>признании помещения непригодным дл</w:t>
      </w:r>
      <w:r w:rsidRPr="00B6250B">
        <w:rPr>
          <w:rFonts w:cs="Times New Roman"/>
          <w:szCs w:val="28"/>
        </w:rPr>
        <w:t>я проживания и многоквартирного</w:t>
      </w:r>
      <w:r w:rsidRPr="00B6250B">
        <w:rPr>
          <w:rFonts w:eastAsia="Times New Roman" w:cs="Times New Roman"/>
          <w:szCs w:val="28"/>
        </w:rPr>
        <w:t>дома аварийным и подлежащим сносу или реконструкции по Устьянцевскому сельсовету Барабинского района Новосибирской области</w:t>
      </w:r>
      <w:r w:rsidRPr="00B6250B">
        <w:rPr>
          <w:rFonts w:cs="Times New Roman"/>
          <w:szCs w:val="28"/>
        </w:rPr>
        <w:t>»  от 21.12.2012 г № 58</w:t>
      </w:r>
    </w:p>
    <w:p w:rsidR="00C5539A" w:rsidRPr="00B83480" w:rsidRDefault="00C5539A" w:rsidP="00C5539A">
      <w:pPr>
        <w:spacing w:after="0"/>
        <w:ind w:firstLine="680"/>
        <w:jc w:val="center"/>
        <w:rPr>
          <w:rFonts w:cs="Times New Roman"/>
          <w:szCs w:val="28"/>
        </w:rPr>
      </w:pPr>
    </w:p>
    <w:p w:rsidR="00C5539A" w:rsidRPr="00B83480" w:rsidRDefault="00C5539A" w:rsidP="00C5539A">
      <w:pPr>
        <w:spacing w:after="0"/>
        <w:ind w:firstLine="680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постановлением РФ № 47 от 28.01.06 г., в связи с проверкой межрайонной прокуратуры администрация Устьянцевского сельсовета Барабинского района Новосибирской области</w:t>
      </w:r>
    </w:p>
    <w:p w:rsidR="00C5539A" w:rsidRPr="00B83480" w:rsidRDefault="00C5539A" w:rsidP="00C5539A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 О С Т А Н О В Л Я Е Т</w:t>
      </w:r>
      <w:r w:rsidRPr="00B83480">
        <w:rPr>
          <w:rFonts w:cs="Times New Roman"/>
          <w:b/>
          <w:szCs w:val="28"/>
        </w:rPr>
        <w:t>:</w:t>
      </w:r>
    </w:p>
    <w:p w:rsidR="00C5539A" w:rsidRDefault="00C5539A" w:rsidP="00C5539A">
      <w:pPr>
        <w:spacing w:after="0"/>
        <w:ind w:firstLine="709"/>
        <w:rPr>
          <w:rFonts w:cs="Times New Roman"/>
          <w:szCs w:val="28"/>
        </w:rPr>
      </w:pPr>
      <w:r w:rsidRPr="000E76AF">
        <w:rPr>
          <w:rFonts w:cs="Times New Roman"/>
          <w:szCs w:val="28"/>
        </w:rPr>
        <w:t>Внести в</w:t>
      </w:r>
      <w:r>
        <w:rPr>
          <w:rFonts w:cs="Times New Roman"/>
          <w:szCs w:val="28"/>
        </w:rPr>
        <w:t xml:space="preserve"> </w:t>
      </w:r>
      <w:r w:rsidRPr="00B6250B">
        <w:rPr>
          <w:rFonts w:cs="Times New Roman"/>
          <w:szCs w:val="28"/>
        </w:rPr>
        <w:t>постановление</w:t>
      </w:r>
      <w:r w:rsidRPr="002C58DC">
        <w:rPr>
          <w:rFonts w:cs="Times New Roman"/>
          <w:szCs w:val="28"/>
        </w:rPr>
        <w:t xml:space="preserve"> </w:t>
      </w:r>
      <w:r w:rsidRPr="00B6250B">
        <w:rPr>
          <w:rFonts w:cs="Times New Roman"/>
          <w:szCs w:val="28"/>
        </w:rPr>
        <w:t>от 21.12.2012 г № 58«</w:t>
      </w:r>
      <w:r w:rsidRPr="00B6250B">
        <w:rPr>
          <w:rFonts w:eastAsia="Times New Roman" w:cs="Times New Roman"/>
        </w:rPr>
        <w:t xml:space="preserve">О  межведомственной комиссии </w:t>
      </w:r>
      <w:r w:rsidRPr="00B6250B">
        <w:rPr>
          <w:rFonts w:cs="Times New Roman"/>
          <w:szCs w:val="28"/>
        </w:rPr>
        <w:t xml:space="preserve">о </w:t>
      </w:r>
      <w:r w:rsidRPr="00B6250B">
        <w:rPr>
          <w:rFonts w:eastAsia="Times New Roman" w:cs="Times New Roman"/>
          <w:szCs w:val="28"/>
        </w:rPr>
        <w:t>признании помещения непригодным дл</w:t>
      </w:r>
      <w:r w:rsidRPr="00B6250B">
        <w:rPr>
          <w:rFonts w:cs="Times New Roman"/>
          <w:szCs w:val="28"/>
        </w:rPr>
        <w:t>я проживания и многоквартирного</w:t>
      </w:r>
      <w:r>
        <w:rPr>
          <w:rFonts w:cs="Times New Roman"/>
          <w:szCs w:val="28"/>
        </w:rPr>
        <w:t xml:space="preserve"> </w:t>
      </w:r>
      <w:r w:rsidRPr="00B6250B">
        <w:rPr>
          <w:rFonts w:eastAsia="Times New Roman" w:cs="Times New Roman"/>
          <w:szCs w:val="28"/>
        </w:rPr>
        <w:t>дома аварийным и подлежащим сносу или реконструкции по Устьянцевскому сельсовету Барабинского района Новосибирской области</w:t>
      </w:r>
      <w:r w:rsidRPr="00B6250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следующее изменение:</w:t>
      </w:r>
    </w:p>
    <w:p w:rsidR="00C5539A" w:rsidRDefault="00C5539A" w:rsidP="00C5539A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пункт 1 «Общие положения» дополнить подпунктом 1.7. следующего содержания: </w:t>
      </w:r>
    </w:p>
    <w:p w:rsidR="00C5539A" w:rsidRPr="005C4B6A" w:rsidRDefault="00C5539A" w:rsidP="00C5539A">
      <w:r>
        <w:rPr>
          <w:rFonts w:cs="Times New Roman"/>
          <w:szCs w:val="28"/>
        </w:rPr>
        <w:t>«1.7. с</w:t>
      </w:r>
      <w:r w:rsidRPr="005C4B6A">
        <w:rPr>
          <w:rFonts w:cs="Times New Roman"/>
          <w:szCs w:val="28"/>
          <w:shd w:val="clear" w:color="auto" w:fill="FFFFFF"/>
        </w:rPr>
        <w:t>обственник жилого помещения (уполномоченное им лицо), за исключением органов и (или) организаций, указанных в </w:t>
      </w:r>
      <w:hyperlink r:id="rId17" w:anchor="block_10072" w:history="1">
        <w:r w:rsidRPr="005C4B6A">
          <w:rPr>
            <w:rStyle w:val="af4"/>
            <w:rFonts w:cs="Times New Roman"/>
            <w:szCs w:val="28"/>
            <w:shd w:val="clear" w:color="auto" w:fill="FFFFFF"/>
          </w:rPr>
          <w:t>абзацах втором</w:t>
        </w:r>
      </w:hyperlink>
      <w:r w:rsidRPr="005C4B6A">
        <w:rPr>
          <w:rFonts w:cs="Times New Roman"/>
          <w:szCs w:val="28"/>
          <w:shd w:val="clear" w:color="auto" w:fill="FFFFFF"/>
        </w:rPr>
        <w:t>, </w:t>
      </w:r>
      <w:hyperlink r:id="rId18" w:anchor="block_10073" w:history="1">
        <w:r w:rsidRPr="005C4B6A">
          <w:rPr>
            <w:rStyle w:val="af4"/>
            <w:rFonts w:cs="Times New Roman"/>
            <w:szCs w:val="28"/>
            <w:shd w:val="clear" w:color="auto" w:fill="FFFFFF"/>
          </w:rPr>
          <w:t>третьем</w:t>
        </w:r>
      </w:hyperlink>
      <w:r w:rsidRPr="005C4B6A">
        <w:rPr>
          <w:rFonts w:cs="Times New Roman"/>
          <w:szCs w:val="28"/>
          <w:shd w:val="clear" w:color="auto" w:fill="FFFFFF"/>
        </w:rPr>
        <w:t> и </w:t>
      </w:r>
      <w:hyperlink r:id="rId19" w:anchor="block_10076" w:history="1">
        <w:r w:rsidRPr="005C4B6A">
          <w:rPr>
            <w:rStyle w:val="af4"/>
            <w:rFonts w:cs="Times New Roman"/>
            <w:szCs w:val="28"/>
            <w:shd w:val="clear" w:color="auto" w:fill="FFFFFF"/>
          </w:rPr>
          <w:t>шестом</w:t>
        </w:r>
      </w:hyperlink>
      <w:r w:rsidRPr="005C4B6A">
        <w:rPr>
          <w:rFonts w:cs="Times New Roman"/>
          <w:szCs w:val="28"/>
          <w:shd w:val="clear" w:color="auto" w:fill="FFFFFF"/>
        </w:rPr>
        <w:t xml:space="preserve"> настоящего пункта, привлекается к работе в комиссии с правом совещательного голоса и подлежит уведомлению о времени и месте заседания комиссии в порядке, установленном органом исполнительной </w:t>
      </w:r>
      <w:r w:rsidRPr="005C4B6A">
        <w:rPr>
          <w:rFonts w:cs="Times New Roman"/>
          <w:szCs w:val="28"/>
          <w:shd w:val="clear" w:color="auto" w:fill="FFFFFF"/>
        </w:rPr>
        <w:lastRenderedPageBreak/>
        <w:t>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</w:t>
      </w:r>
      <w:r w:rsidRPr="005C4B6A">
        <w:rPr>
          <w:sz w:val="19"/>
          <w:szCs w:val="19"/>
          <w:shd w:val="clear" w:color="auto" w:fill="FFFFFF"/>
        </w:rPr>
        <w:t>.</w:t>
      </w:r>
      <w:r>
        <w:rPr>
          <w:sz w:val="19"/>
          <w:szCs w:val="19"/>
          <w:shd w:val="clear" w:color="auto" w:fill="FFFFFF"/>
        </w:rPr>
        <w:t>»</w:t>
      </w:r>
    </w:p>
    <w:p w:rsidR="00C5539A" w:rsidRDefault="00C5539A" w:rsidP="00C5539A">
      <w:pPr>
        <w:autoSpaceDE w:val="0"/>
        <w:autoSpaceDN w:val="0"/>
        <w:adjustRightInd w:val="0"/>
        <w:spacing w:after="0"/>
        <w:ind w:firstLine="709"/>
        <w:rPr>
          <w:rFonts w:cs="Times New Roman"/>
          <w:szCs w:val="28"/>
        </w:rPr>
      </w:pPr>
    </w:p>
    <w:p w:rsidR="00C5539A" w:rsidRDefault="00C5539A" w:rsidP="00C5539A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Глава администрации</w:t>
      </w:r>
    </w:p>
    <w:p w:rsidR="00B017EA" w:rsidRDefault="00C5539A" w:rsidP="00C5539A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Устьянцевского сельсовета                                            А.А. Устьянцев  </w:t>
      </w:r>
    </w:p>
    <w:p w:rsidR="00C5539A" w:rsidRDefault="00B017EA" w:rsidP="00C5539A">
      <w:pPr>
        <w:autoSpaceDE w:val="0"/>
        <w:autoSpaceDN w:val="0"/>
        <w:adjustRightInd w:val="0"/>
        <w:spacing w:after="0"/>
      </w:pPr>
      <w:r>
        <w:rPr>
          <w:rFonts w:cs="Times New Roman"/>
          <w:szCs w:val="28"/>
        </w:rPr>
        <w:t>______________________________________________________________</w:t>
      </w:r>
      <w:r w:rsidR="00C5539A">
        <w:rPr>
          <w:rFonts w:cs="Times New Roman"/>
          <w:szCs w:val="28"/>
        </w:rPr>
        <w:t xml:space="preserve">   </w:t>
      </w:r>
    </w:p>
    <w:p w:rsidR="00EB63AF" w:rsidRPr="00954D8A" w:rsidRDefault="00EB63AF" w:rsidP="00EB63AF">
      <w:pPr>
        <w:jc w:val="center"/>
        <w:outlineLvl w:val="0"/>
        <w:rPr>
          <w:b/>
          <w:szCs w:val="28"/>
        </w:rPr>
      </w:pPr>
      <w:r w:rsidRPr="00954D8A">
        <w:rPr>
          <w:b/>
          <w:szCs w:val="28"/>
        </w:rPr>
        <w:t xml:space="preserve">АДМИНИСТРАЦИЯ </w:t>
      </w:r>
      <w:r>
        <w:rPr>
          <w:b/>
          <w:szCs w:val="28"/>
        </w:rPr>
        <w:t>УСТЬЯНЦЕВ</w:t>
      </w:r>
      <w:r w:rsidRPr="00954D8A">
        <w:rPr>
          <w:b/>
          <w:szCs w:val="28"/>
        </w:rPr>
        <w:t>СКОГО СЕЛЬСОВЕТА БАРАБИНСКОГО РАЙОНА НОВОСИБИРСКОЙ ОБЛАСТИ</w:t>
      </w:r>
    </w:p>
    <w:p w:rsidR="00EB63AF" w:rsidRPr="00B017EA" w:rsidRDefault="00EB63AF" w:rsidP="00EB63AF">
      <w:pPr>
        <w:jc w:val="center"/>
        <w:outlineLvl w:val="0"/>
        <w:rPr>
          <w:b/>
          <w:szCs w:val="28"/>
        </w:rPr>
      </w:pPr>
      <w:r w:rsidRPr="00B017EA">
        <w:rPr>
          <w:b/>
          <w:szCs w:val="28"/>
        </w:rPr>
        <w:t>ПОСТАНОВЛЕНИЕ</w:t>
      </w:r>
    </w:p>
    <w:p w:rsidR="00EB63AF" w:rsidRPr="00682912" w:rsidRDefault="00EB63AF" w:rsidP="00EB63AF">
      <w:pPr>
        <w:jc w:val="center"/>
        <w:outlineLvl w:val="0"/>
        <w:rPr>
          <w:szCs w:val="28"/>
        </w:rPr>
      </w:pPr>
      <w:r w:rsidRPr="00682912">
        <w:rPr>
          <w:szCs w:val="28"/>
        </w:rPr>
        <w:t xml:space="preserve">от  </w:t>
      </w:r>
      <w:r>
        <w:rPr>
          <w:szCs w:val="28"/>
        </w:rPr>
        <w:t xml:space="preserve">16.05.2022 г. </w:t>
      </w:r>
      <w:r w:rsidRPr="00682912">
        <w:rPr>
          <w:szCs w:val="28"/>
        </w:rPr>
        <w:t xml:space="preserve"> № </w:t>
      </w:r>
      <w:r>
        <w:rPr>
          <w:szCs w:val="28"/>
        </w:rPr>
        <w:t xml:space="preserve"> 23</w:t>
      </w:r>
    </w:p>
    <w:p w:rsidR="00EB63AF" w:rsidRPr="00682912" w:rsidRDefault="00EB63AF" w:rsidP="00EB63AF">
      <w:pPr>
        <w:pStyle w:val="ab"/>
        <w:jc w:val="center"/>
        <w:rPr>
          <w:b/>
          <w:szCs w:val="28"/>
        </w:rPr>
      </w:pPr>
      <w:r w:rsidRPr="00682912">
        <w:rPr>
          <w:b/>
          <w:szCs w:val="28"/>
        </w:rPr>
        <w:t xml:space="preserve">О подготовке прогноза социально-экономического развития </w:t>
      </w:r>
    </w:p>
    <w:p w:rsidR="00EB63AF" w:rsidRPr="00682912" w:rsidRDefault="00EB63AF" w:rsidP="00EB63AF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 xml:space="preserve">Устьянцевского сельсовета </w:t>
      </w:r>
      <w:r w:rsidRPr="00682912">
        <w:rPr>
          <w:b/>
          <w:szCs w:val="28"/>
        </w:rPr>
        <w:t xml:space="preserve">Барабинского района </w:t>
      </w:r>
      <w:r>
        <w:rPr>
          <w:b/>
          <w:szCs w:val="28"/>
        </w:rPr>
        <w:t>Новосибирской области</w:t>
      </w:r>
    </w:p>
    <w:p w:rsidR="00EB63AF" w:rsidRPr="00682912" w:rsidRDefault="00EB63AF" w:rsidP="00EB63AF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на 2023</w:t>
      </w:r>
      <w:r w:rsidRPr="00682912">
        <w:rPr>
          <w:b/>
          <w:szCs w:val="28"/>
        </w:rPr>
        <w:t xml:space="preserve"> год и плановый период  202</w:t>
      </w:r>
      <w:r>
        <w:rPr>
          <w:b/>
          <w:szCs w:val="28"/>
        </w:rPr>
        <w:t>4</w:t>
      </w:r>
      <w:r w:rsidRPr="00682912">
        <w:rPr>
          <w:b/>
          <w:szCs w:val="28"/>
        </w:rPr>
        <w:t xml:space="preserve"> и 202</w:t>
      </w:r>
      <w:r>
        <w:rPr>
          <w:b/>
          <w:szCs w:val="28"/>
        </w:rPr>
        <w:t>5</w:t>
      </w:r>
      <w:r w:rsidRPr="00682912">
        <w:rPr>
          <w:b/>
          <w:szCs w:val="28"/>
        </w:rPr>
        <w:t xml:space="preserve"> годов</w:t>
      </w:r>
    </w:p>
    <w:p w:rsidR="00EB63AF" w:rsidRPr="00682912" w:rsidRDefault="00EB63AF" w:rsidP="00EB63AF">
      <w:pPr>
        <w:pStyle w:val="ab"/>
        <w:jc w:val="center"/>
        <w:rPr>
          <w:color w:val="00B050"/>
        </w:rPr>
      </w:pPr>
    </w:p>
    <w:p w:rsidR="00EB63AF" w:rsidRPr="00682912" w:rsidRDefault="00EB63AF" w:rsidP="00EB63AF">
      <w:pPr>
        <w:ind w:firstLine="708"/>
      </w:pPr>
      <w:r w:rsidRPr="00682912">
        <w:t xml:space="preserve">В соответствии со статьями 169 и 173 Бюджетного кодекса Российской Федерации, </w:t>
      </w:r>
      <w:r w:rsidRPr="00682912">
        <w:rPr>
          <w:szCs w:val="28"/>
        </w:rPr>
        <w:t>п.5 ст.11 Федерального закона от 28.06.2014 № 172-ФЗ «О стратегическом планировании в Российской Федерации»</w:t>
      </w:r>
      <w:r w:rsidRPr="00682912">
        <w:t xml:space="preserve">, постановлением </w:t>
      </w:r>
      <w:r w:rsidRPr="00954D8A">
        <w:rPr>
          <w:szCs w:val="28"/>
        </w:rPr>
        <w:t xml:space="preserve">администрации </w:t>
      </w:r>
      <w:r>
        <w:rPr>
          <w:szCs w:val="28"/>
        </w:rPr>
        <w:t>Устьянцевского</w:t>
      </w:r>
      <w:r w:rsidRPr="00954D8A">
        <w:rPr>
          <w:szCs w:val="28"/>
        </w:rPr>
        <w:t xml:space="preserve"> сельсовета Барабинского района</w:t>
      </w:r>
      <w:r>
        <w:rPr>
          <w:szCs w:val="28"/>
        </w:rPr>
        <w:t xml:space="preserve"> Новосибирской области</w:t>
      </w:r>
      <w:r w:rsidRPr="00954D8A">
        <w:rPr>
          <w:szCs w:val="28"/>
        </w:rPr>
        <w:t xml:space="preserve"> от 2</w:t>
      </w:r>
      <w:r>
        <w:rPr>
          <w:szCs w:val="28"/>
        </w:rPr>
        <w:t>8</w:t>
      </w:r>
      <w:r w:rsidRPr="00954D8A">
        <w:rPr>
          <w:szCs w:val="28"/>
        </w:rPr>
        <w:t>.09.2016  №</w:t>
      </w:r>
      <w:r>
        <w:rPr>
          <w:szCs w:val="28"/>
        </w:rPr>
        <w:t xml:space="preserve"> 48</w:t>
      </w:r>
      <w:r w:rsidRPr="00954D8A">
        <w:rPr>
          <w:szCs w:val="28"/>
        </w:rPr>
        <w:t xml:space="preserve"> «Об утверждении </w:t>
      </w:r>
      <w:r w:rsidRPr="00954D8A">
        <w:rPr>
          <w:bCs/>
          <w:szCs w:val="28"/>
        </w:rPr>
        <w:t xml:space="preserve">Порядка разработки и корректировки прогноза социально-экономического развития </w:t>
      </w:r>
      <w:r>
        <w:rPr>
          <w:bCs/>
          <w:szCs w:val="28"/>
        </w:rPr>
        <w:t>Устьянцевского</w:t>
      </w:r>
      <w:r w:rsidRPr="00954D8A">
        <w:rPr>
          <w:bCs/>
          <w:szCs w:val="28"/>
        </w:rPr>
        <w:t xml:space="preserve"> сельсовета  Барабинского района на среднесрочный период»</w:t>
      </w:r>
      <w:r>
        <w:rPr>
          <w:bCs/>
          <w:szCs w:val="28"/>
        </w:rPr>
        <w:t xml:space="preserve"> </w:t>
      </w:r>
      <w:r w:rsidRPr="00682912">
        <w:t xml:space="preserve">в целях своевременной и качественной подготовки документов стратегического планирования </w:t>
      </w:r>
      <w:r>
        <w:rPr>
          <w:szCs w:val="28"/>
        </w:rPr>
        <w:t>Устьянцевского</w:t>
      </w:r>
      <w:r w:rsidRPr="00954D8A">
        <w:rPr>
          <w:szCs w:val="28"/>
        </w:rPr>
        <w:t xml:space="preserve"> сельсовета Барабинского района</w:t>
      </w:r>
      <w:r>
        <w:rPr>
          <w:szCs w:val="28"/>
        </w:rPr>
        <w:t xml:space="preserve"> Новосибирской области</w:t>
      </w:r>
    </w:p>
    <w:p w:rsidR="00EB63AF" w:rsidRPr="00630ACF" w:rsidRDefault="00EB63AF" w:rsidP="00EB63AF">
      <w:pPr>
        <w:pStyle w:val="ab"/>
        <w:ind w:firstLine="540"/>
        <w:rPr>
          <w:b/>
          <w:szCs w:val="28"/>
        </w:rPr>
      </w:pPr>
      <w:r w:rsidRPr="00630ACF">
        <w:rPr>
          <w:b/>
          <w:szCs w:val="28"/>
        </w:rPr>
        <w:t>ПОСТАНОВЛЯЮ:</w:t>
      </w:r>
    </w:p>
    <w:p w:rsidR="00EB63AF" w:rsidRPr="00682912" w:rsidRDefault="00EB63AF" w:rsidP="00EB63AF">
      <w:pPr>
        <w:numPr>
          <w:ilvl w:val="0"/>
          <w:numId w:val="12"/>
        </w:numPr>
        <w:tabs>
          <w:tab w:val="left" w:pos="851"/>
        </w:tabs>
        <w:suppressAutoHyphens/>
        <w:spacing w:before="0" w:after="0"/>
        <w:ind w:left="0" w:firstLine="567"/>
      </w:pPr>
      <w:r w:rsidRPr="00682912">
        <w:t>Утвердить план-график мероприятий по подготовке прогноза социально-экономического раз</w:t>
      </w:r>
      <w:r>
        <w:t>вития Устьянцевского сельсовета Барабинского района Новосибирской области  на 2023</w:t>
      </w:r>
      <w:r w:rsidRPr="00682912">
        <w:t xml:space="preserve"> год и плановый период 202</w:t>
      </w:r>
      <w:r>
        <w:t>4</w:t>
      </w:r>
      <w:r w:rsidRPr="00682912">
        <w:t xml:space="preserve"> и 202</w:t>
      </w:r>
      <w:r>
        <w:t>5</w:t>
      </w:r>
      <w:r w:rsidRPr="00682912">
        <w:t xml:space="preserve"> годов (приложение 1).</w:t>
      </w:r>
    </w:p>
    <w:p w:rsidR="00EB63AF" w:rsidRPr="00682912" w:rsidRDefault="00EB63AF" w:rsidP="00EB63AF">
      <w:pPr>
        <w:numPr>
          <w:ilvl w:val="0"/>
          <w:numId w:val="12"/>
        </w:numPr>
        <w:tabs>
          <w:tab w:val="left" w:pos="851"/>
        </w:tabs>
        <w:suppressAutoHyphens/>
        <w:spacing w:before="0" w:after="0"/>
        <w:ind w:left="0" w:firstLine="567"/>
      </w:pPr>
      <w:r>
        <w:t xml:space="preserve">Специалистам </w:t>
      </w:r>
      <w:r w:rsidRPr="00682912">
        <w:t xml:space="preserve"> администрации </w:t>
      </w:r>
      <w:r>
        <w:t xml:space="preserve">Устьянцевского сельсовета </w:t>
      </w:r>
      <w:r w:rsidRPr="00682912">
        <w:t>Барабинского района</w:t>
      </w:r>
      <w:r>
        <w:t xml:space="preserve"> Новосибирской области </w:t>
      </w:r>
      <w:r w:rsidRPr="00682912">
        <w:t xml:space="preserve"> обеспечить в установленные сроки выполнение плана-графика.</w:t>
      </w:r>
    </w:p>
    <w:p w:rsidR="00EB63AF" w:rsidRPr="00682912" w:rsidRDefault="00EB63AF" w:rsidP="00EB63AF">
      <w:pPr>
        <w:numPr>
          <w:ilvl w:val="0"/>
          <w:numId w:val="12"/>
        </w:numPr>
        <w:tabs>
          <w:tab w:val="left" w:pos="851"/>
        </w:tabs>
        <w:suppressAutoHyphens/>
        <w:spacing w:before="0" w:after="0"/>
        <w:ind w:left="0" w:firstLine="567"/>
      </w:pPr>
      <w:r>
        <w:t xml:space="preserve">Специалисту администрации Лепинской Н.Н. </w:t>
      </w:r>
      <w:r w:rsidRPr="00682912">
        <w:t>разработать прогноз социально-экономического развития</w:t>
      </w:r>
      <w:r>
        <w:t xml:space="preserve"> Устьянцевского сельсовета </w:t>
      </w:r>
      <w:r w:rsidRPr="00682912">
        <w:t xml:space="preserve"> Барабинского </w:t>
      </w:r>
      <w:r>
        <w:t>района Новосибирской области  на 2023</w:t>
      </w:r>
      <w:r w:rsidRPr="00682912">
        <w:t xml:space="preserve"> год и плановый период 202</w:t>
      </w:r>
      <w:r>
        <w:t>4</w:t>
      </w:r>
      <w:r w:rsidRPr="00682912">
        <w:t xml:space="preserve"> и 202</w:t>
      </w:r>
      <w:r>
        <w:t xml:space="preserve">5 </w:t>
      </w:r>
      <w:r w:rsidRPr="00682912">
        <w:t xml:space="preserve">годов. </w:t>
      </w:r>
    </w:p>
    <w:p w:rsidR="00EB63AF" w:rsidRPr="007F2B7D" w:rsidRDefault="00EB63AF" w:rsidP="00EB63AF">
      <w:pPr>
        <w:numPr>
          <w:ilvl w:val="0"/>
          <w:numId w:val="12"/>
        </w:numPr>
        <w:tabs>
          <w:tab w:val="left" w:pos="851"/>
        </w:tabs>
        <w:spacing w:before="0" w:after="0"/>
        <w:ind w:left="0" w:firstLine="567"/>
      </w:pPr>
      <w:r w:rsidRPr="00682912">
        <w:t>Признать утратившим силу постановление администрации</w:t>
      </w:r>
      <w:r>
        <w:t xml:space="preserve"> Устьянцевского сельсовета </w:t>
      </w:r>
      <w:r w:rsidRPr="00682912">
        <w:t xml:space="preserve"> </w:t>
      </w:r>
      <w:r>
        <w:t>Барабинского района Новосибирской области  от 12</w:t>
      </w:r>
      <w:r w:rsidRPr="00682912">
        <w:t>.0</w:t>
      </w:r>
      <w:r>
        <w:t>5</w:t>
      </w:r>
      <w:r w:rsidRPr="00682912">
        <w:t>.</w:t>
      </w:r>
      <w:r>
        <w:t>2021 г</w:t>
      </w:r>
      <w:r w:rsidRPr="00682912">
        <w:t xml:space="preserve"> №</w:t>
      </w:r>
      <w:r>
        <w:t xml:space="preserve"> 24-1</w:t>
      </w:r>
      <w:r w:rsidRPr="00682912">
        <w:t xml:space="preserve"> «О подготовке прогноза социально-экономического развития  Барабинского района на 20</w:t>
      </w:r>
      <w:r>
        <w:t>22</w:t>
      </w:r>
      <w:r w:rsidRPr="00682912">
        <w:t xml:space="preserve">год и плановый период </w:t>
      </w:r>
      <w:r>
        <w:t>2023 и 2024</w:t>
      </w:r>
      <w:r w:rsidRPr="007F2B7D">
        <w:t xml:space="preserve"> годов». </w:t>
      </w:r>
    </w:p>
    <w:p w:rsidR="00EB63AF" w:rsidRPr="007F2B7D" w:rsidRDefault="00EB63AF" w:rsidP="00EB63AF">
      <w:pPr>
        <w:numPr>
          <w:ilvl w:val="0"/>
          <w:numId w:val="12"/>
        </w:numPr>
        <w:tabs>
          <w:tab w:val="left" w:pos="851"/>
        </w:tabs>
        <w:suppressAutoHyphens/>
        <w:spacing w:before="0" w:after="0"/>
        <w:ind w:left="0" w:firstLine="567"/>
      </w:pPr>
      <w:r w:rsidRPr="007F2B7D">
        <w:lastRenderedPageBreak/>
        <w:t xml:space="preserve">Контроль за исполнением постановления </w:t>
      </w:r>
      <w:r>
        <w:t>оставляю за собой.</w:t>
      </w:r>
    </w:p>
    <w:p w:rsidR="00EB63AF" w:rsidRPr="00682912" w:rsidRDefault="00EB63AF" w:rsidP="00EB63AF">
      <w:pPr>
        <w:pStyle w:val="af8"/>
        <w:spacing w:after="0"/>
        <w:ind w:left="0" w:right="534"/>
        <w:jc w:val="right"/>
        <w:rPr>
          <w:color w:val="00B050"/>
          <w:sz w:val="28"/>
          <w:szCs w:val="28"/>
        </w:rPr>
      </w:pPr>
    </w:p>
    <w:p w:rsidR="00EB63AF" w:rsidRPr="00682912" w:rsidRDefault="00EB63AF" w:rsidP="00EB63AF">
      <w:pPr>
        <w:pStyle w:val="af8"/>
        <w:spacing w:after="0"/>
        <w:ind w:left="0" w:right="534"/>
        <w:jc w:val="right"/>
        <w:rPr>
          <w:color w:val="00B050"/>
          <w:sz w:val="28"/>
          <w:szCs w:val="28"/>
        </w:rPr>
      </w:pPr>
    </w:p>
    <w:p w:rsidR="00EB63AF" w:rsidRDefault="00EB63AF" w:rsidP="00EB63AF">
      <w:pPr>
        <w:pStyle w:val="af8"/>
        <w:tabs>
          <w:tab w:val="left" w:pos="9781"/>
        </w:tabs>
        <w:spacing w:after="0"/>
        <w:ind w:left="0" w:right="55"/>
        <w:jc w:val="both"/>
        <w:rPr>
          <w:sz w:val="28"/>
          <w:szCs w:val="28"/>
        </w:rPr>
      </w:pPr>
      <w:r w:rsidRPr="007F2B7D">
        <w:rPr>
          <w:sz w:val="28"/>
          <w:szCs w:val="28"/>
        </w:rPr>
        <w:t>Глав</w:t>
      </w:r>
      <w:r>
        <w:rPr>
          <w:sz w:val="28"/>
          <w:szCs w:val="28"/>
        </w:rPr>
        <w:t xml:space="preserve">а Устьянцевского сельсовета </w:t>
      </w:r>
      <w:r w:rsidRPr="007F2B7D">
        <w:rPr>
          <w:sz w:val="28"/>
          <w:szCs w:val="28"/>
        </w:rPr>
        <w:t xml:space="preserve"> </w:t>
      </w:r>
    </w:p>
    <w:p w:rsidR="00EB63AF" w:rsidRPr="00682912" w:rsidRDefault="00EB63AF" w:rsidP="00EB63AF">
      <w:pPr>
        <w:pStyle w:val="af8"/>
        <w:tabs>
          <w:tab w:val="left" w:pos="9781"/>
        </w:tabs>
        <w:spacing w:after="0"/>
        <w:ind w:left="0" w:right="55"/>
        <w:jc w:val="both"/>
        <w:rPr>
          <w:sz w:val="28"/>
          <w:szCs w:val="28"/>
        </w:rPr>
      </w:pPr>
      <w:r w:rsidRPr="007F2B7D">
        <w:rPr>
          <w:sz w:val="28"/>
          <w:szCs w:val="28"/>
        </w:rPr>
        <w:t xml:space="preserve">Барабинского района   </w:t>
      </w:r>
      <w:r>
        <w:rPr>
          <w:sz w:val="28"/>
          <w:szCs w:val="28"/>
        </w:rPr>
        <w:t>Новосибирской области                     А.А. Устьянцев</w:t>
      </w:r>
      <w:r w:rsidRPr="007F2B7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  <w:r w:rsidRPr="007F2B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F2B7D">
        <w:rPr>
          <w:sz w:val="28"/>
          <w:szCs w:val="28"/>
        </w:rPr>
        <w:t xml:space="preserve">             </w:t>
      </w:r>
    </w:p>
    <w:p w:rsidR="00EB63AF" w:rsidRDefault="00EB63AF" w:rsidP="00EB63AF">
      <w:pPr>
        <w:jc w:val="right"/>
        <w:rPr>
          <w:szCs w:val="28"/>
        </w:rPr>
      </w:pPr>
    </w:p>
    <w:p w:rsidR="00EB63AF" w:rsidRPr="00682912" w:rsidRDefault="00EB63AF" w:rsidP="00EB63AF">
      <w:pPr>
        <w:jc w:val="right"/>
        <w:rPr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EB63AF" w:rsidRPr="00682912" w:rsidTr="00BF1CC4">
        <w:tc>
          <w:tcPr>
            <w:tcW w:w="4926" w:type="dxa"/>
          </w:tcPr>
          <w:p w:rsidR="00EB63AF" w:rsidRDefault="00EB63AF" w:rsidP="00BF1CC4">
            <w:pPr>
              <w:ind w:right="-2"/>
              <w:jc w:val="right"/>
              <w:rPr>
                <w:szCs w:val="28"/>
              </w:rPr>
            </w:pPr>
          </w:p>
          <w:p w:rsidR="00EB63AF" w:rsidRDefault="00EB63AF" w:rsidP="00BF1CC4">
            <w:pPr>
              <w:ind w:right="-2"/>
              <w:jc w:val="right"/>
              <w:rPr>
                <w:szCs w:val="28"/>
              </w:rPr>
            </w:pPr>
          </w:p>
          <w:p w:rsidR="00EB63AF" w:rsidRDefault="00EB63AF" w:rsidP="00BF1CC4">
            <w:pPr>
              <w:ind w:right="-2"/>
              <w:jc w:val="right"/>
              <w:rPr>
                <w:szCs w:val="28"/>
              </w:rPr>
            </w:pPr>
          </w:p>
          <w:p w:rsidR="00EB63AF" w:rsidRPr="00682912" w:rsidRDefault="00EB63AF" w:rsidP="00BF1CC4">
            <w:pPr>
              <w:ind w:right="-2"/>
              <w:jc w:val="right"/>
              <w:rPr>
                <w:szCs w:val="28"/>
              </w:rPr>
            </w:pPr>
          </w:p>
        </w:tc>
        <w:tc>
          <w:tcPr>
            <w:tcW w:w="4927" w:type="dxa"/>
          </w:tcPr>
          <w:p w:rsidR="00EB63AF" w:rsidRDefault="00EB63AF" w:rsidP="00BF1CC4">
            <w:pPr>
              <w:ind w:left="36" w:right="-2"/>
              <w:jc w:val="right"/>
              <w:rPr>
                <w:szCs w:val="28"/>
              </w:rPr>
            </w:pPr>
          </w:p>
          <w:p w:rsidR="00EB63AF" w:rsidRDefault="00EB63AF" w:rsidP="00BF1CC4">
            <w:pPr>
              <w:ind w:left="36" w:right="-2"/>
              <w:jc w:val="right"/>
              <w:rPr>
                <w:szCs w:val="28"/>
              </w:rPr>
            </w:pPr>
          </w:p>
          <w:p w:rsidR="00EB63AF" w:rsidRPr="00682912" w:rsidRDefault="00EB63AF" w:rsidP="00B017EA">
            <w:pPr>
              <w:spacing w:before="0" w:after="0" w:line="0" w:lineRule="atLeast"/>
              <w:ind w:firstLine="0"/>
              <w:jc w:val="right"/>
              <w:rPr>
                <w:szCs w:val="28"/>
              </w:rPr>
            </w:pPr>
            <w:r w:rsidRPr="00682912">
              <w:rPr>
                <w:szCs w:val="28"/>
              </w:rPr>
              <w:t>Приложение 1</w:t>
            </w:r>
          </w:p>
          <w:p w:rsidR="00EB63AF" w:rsidRPr="00682912" w:rsidRDefault="00EB63AF" w:rsidP="00B017EA">
            <w:pPr>
              <w:spacing w:before="0" w:after="0" w:line="0" w:lineRule="atLeast"/>
              <w:ind w:firstLine="0"/>
              <w:jc w:val="right"/>
              <w:rPr>
                <w:szCs w:val="28"/>
              </w:rPr>
            </w:pPr>
            <w:r w:rsidRPr="00682912">
              <w:rPr>
                <w:szCs w:val="28"/>
              </w:rPr>
              <w:t xml:space="preserve">к постановлению администрации </w:t>
            </w:r>
          </w:p>
          <w:p w:rsidR="00EB63AF" w:rsidRPr="00682912" w:rsidRDefault="00EB63AF" w:rsidP="00B017EA">
            <w:pPr>
              <w:spacing w:before="0" w:after="0" w:line="0" w:lineRule="atLeast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Устьянцевского сельсовета </w:t>
            </w:r>
            <w:r w:rsidRPr="00682912">
              <w:rPr>
                <w:szCs w:val="28"/>
              </w:rPr>
              <w:t xml:space="preserve">Барабинского района </w:t>
            </w:r>
            <w:r>
              <w:rPr>
                <w:szCs w:val="28"/>
              </w:rPr>
              <w:t xml:space="preserve">Новосибирской области </w:t>
            </w:r>
          </w:p>
          <w:p w:rsidR="00EB63AF" w:rsidRPr="00682912" w:rsidRDefault="00EB63AF" w:rsidP="00B017EA">
            <w:pPr>
              <w:spacing w:before="0" w:after="0" w:line="0" w:lineRule="atLeast"/>
              <w:ind w:firstLine="0"/>
              <w:jc w:val="right"/>
              <w:rPr>
                <w:szCs w:val="28"/>
              </w:rPr>
            </w:pPr>
            <w:r w:rsidRPr="00682912">
              <w:rPr>
                <w:szCs w:val="28"/>
              </w:rPr>
              <w:t xml:space="preserve">                   от </w:t>
            </w:r>
            <w:r>
              <w:rPr>
                <w:szCs w:val="28"/>
              </w:rPr>
              <w:t>16.05.2022</w:t>
            </w:r>
            <w:r w:rsidRPr="00682912">
              <w:rPr>
                <w:szCs w:val="28"/>
              </w:rPr>
              <w:t xml:space="preserve">  №</w:t>
            </w:r>
            <w:r>
              <w:rPr>
                <w:szCs w:val="28"/>
              </w:rPr>
              <w:t xml:space="preserve"> 23</w:t>
            </w:r>
          </w:p>
        </w:tc>
      </w:tr>
    </w:tbl>
    <w:p w:rsidR="00EB63AF" w:rsidRPr="00682912" w:rsidRDefault="00EB63AF" w:rsidP="00EB63AF">
      <w:pPr>
        <w:suppressAutoHyphens/>
        <w:jc w:val="center"/>
        <w:rPr>
          <w:b/>
          <w:szCs w:val="28"/>
        </w:rPr>
      </w:pPr>
      <w:r w:rsidRPr="00682912">
        <w:rPr>
          <w:b/>
          <w:szCs w:val="28"/>
        </w:rPr>
        <w:t xml:space="preserve">План-график </w:t>
      </w:r>
    </w:p>
    <w:p w:rsidR="00EB63AF" w:rsidRPr="00682912" w:rsidRDefault="00EB63AF" w:rsidP="00B017EA">
      <w:pPr>
        <w:suppressAutoHyphens/>
        <w:rPr>
          <w:b/>
          <w:szCs w:val="28"/>
        </w:rPr>
      </w:pPr>
      <w:r w:rsidRPr="00682912">
        <w:rPr>
          <w:b/>
          <w:szCs w:val="28"/>
        </w:rPr>
        <w:t>мероприятий  по подготовке прогноза социально-экономического развития</w:t>
      </w:r>
      <w:r w:rsidR="00B017EA">
        <w:rPr>
          <w:b/>
          <w:szCs w:val="28"/>
        </w:rPr>
        <w:t xml:space="preserve"> </w:t>
      </w:r>
      <w:r w:rsidRPr="00682912">
        <w:rPr>
          <w:b/>
          <w:szCs w:val="28"/>
        </w:rPr>
        <w:t xml:space="preserve"> </w:t>
      </w:r>
      <w:r w:rsidRPr="00630ACF">
        <w:rPr>
          <w:b/>
          <w:szCs w:val="28"/>
        </w:rPr>
        <w:t>Устьянцевского сельсовета Барабинского района Новосибирской области</w:t>
      </w:r>
      <w:r w:rsidR="00B017EA">
        <w:rPr>
          <w:b/>
          <w:szCs w:val="28"/>
        </w:rPr>
        <w:t xml:space="preserve"> </w:t>
      </w:r>
      <w:r>
        <w:rPr>
          <w:b/>
          <w:szCs w:val="28"/>
        </w:rPr>
        <w:t xml:space="preserve">на </w:t>
      </w:r>
      <w:r w:rsidRPr="009E2AB4">
        <w:rPr>
          <w:b/>
        </w:rPr>
        <w:t>2023 год и плановый период 2024 и 2025</w:t>
      </w:r>
      <w:r>
        <w:rPr>
          <w:b/>
        </w:rPr>
        <w:t xml:space="preserve"> </w:t>
      </w:r>
      <w:r w:rsidRPr="009E2AB4">
        <w:rPr>
          <w:b/>
          <w:szCs w:val="28"/>
        </w:rPr>
        <w:t>годов</w:t>
      </w:r>
      <w:r w:rsidRPr="00682912">
        <w:rPr>
          <w:b/>
          <w:szCs w:val="28"/>
        </w:rPr>
        <w:t xml:space="preserve"> </w:t>
      </w:r>
    </w:p>
    <w:p w:rsidR="00EB63AF" w:rsidRPr="00682912" w:rsidRDefault="00EB63AF" w:rsidP="00EB63AF">
      <w:pPr>
        <w:suppressAutoHyphens/>
        <w:jc w:val="center"/>
        <w:rPr>
          <w:szCs w:val="28"/>
        </w:rPr>
      </w:pPr>
      <w:r w:rsidRPr="00682912">
        <w:rPr>
          <w:szCs w:val="28"/>
        </w:rPr>
        <w:t>(далее – план-график)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842"/>
        <w:gridCol w:w="2410"/>
        <w:gridCol w:w="1985"/>
      </w:tblGrid>
      <w:tr w:rsidR="00EB63AF" w:rsidRPr="00682912" w:rsidTr="00BF1CC4">
        <w:tc>
          <w:tcPr>
            <w:tcW w:w="3936" w:type="dxa"/>
          </w:tcPr>
          <w:p w:rsidR="00EB63AF" w:rsidRPr="00682912" w:rsidRDefault="00EB63AF" w:rsidP="00BF1CC4">
            <w:pPr>
              <w:jc w:val="center"/>
            </w:pPr>
            <w:r w:rsidRPr="00682912">
              <w:t>Наименование мероприятий</w:t>
            </w:r>
          </w:p>
        </w:tc>
        <w:tc>
          <w:tcPr>
            <w:tcW w:w="1842" w:type="dxa"/>
          </w:tcPr>
          <w:p w:rsidR="00EB63AF" w:rsidRPr="00682912" w:rsidRDefault="00EB63AF" w:rsidP="00BF1CC4">
            <w:pPr>
              <w:jc w:val="center"/>
            </w:pPr>
            <w:r w:rsidRPr="00682912">
              <w:t xml:space="preserve">Срок </w:t>
            </w:r>
          </w:p>
          <w:p w:rsidR="00EB63AF" w:rsidRPr="00682912" w:rsidRDefault="00EB63AF" w:rsidP="00BF1CC4">
            <w:pPr>
              <w:jc w:val="center"/>
            </w:pPr>
            <w:r w:rsidRPr="00682912">
              <w:t>исполн</w:t>
            </w:r>
            <w:r w:rsidRPr="00682912">
              <w:t>е</w:t>
            </w:r>
            <w:r w:rsidRPr="00682912">
              <w:t>ния</w:t>
            </w:r>
          </w:p>
        </w:tc>
        <w:tc>
          <w:tcPr>
            <w:tcW w:w="2410" w:type="dxa"/>
          </w:tcPr>
          <w:p w:rsidR="00EB63AF" w:rsidRPr="00682912" w:rsidRDefault="00EB63AF" w:rsidP="00BF1CC4">
            <w:pPr>
              <w:jc w:val="center"/>
            </w:pPr>
            <w:r w:rsidRPr="00682912">
              <w:t>Исполнитель</w:t>
            </w:r>
          </w:p>
        </w:tc>
        <w:tc>
          <w:tcPr>
            <w:tcW w:w="1985" w:type="dxa"/>
          </w:tcPr>
          <w:p w:rsidR="00EB63AF" w:rsidRPr="00682912" w:rsidRDefault="00EB63AF" w:rsidP="00BF1CC4">
            <w:pPr>
              <w:jc w:val="center"/>
            </w:pPr>
            <w:r w:rsidRPr="00682912">
              <w:t xml:space="preserve">Получатель </w:t>
            </w:r>
          </w:p>
          <w:p w:rsidR="00EB63AF" w:rsidRPr="00682912" w:rsidRDefault="00EB63AF" w:rsidP="00BF1CC4">
            <w:pPr>
              <w:jc w:val="center"/>
            </w:pPr>
            <w:r w:rsidRPr="00682912">
              <w:t>и</w:t>
            </w:r>
            <w:r w:rsidRPr="00682912">
              <w:t>н</w:t>
            </w:r>
            <w:r w:rsidRPr="00682912">
              <w:t>формации</w:t>
            </w:r>
          </w:p>
          <w:p w:rsidR="00EB63AF" w:rsidRPr="00682912" w:rsidRDefault="00EB63AF" w:rsidP="00BF1CC4">
            <w:pPr>
              <w:jc w:val="center"/>
            </w:pPr>
          </w:p>
        </w:tc>
      </w:tr>
      <w:tr w:rsidR="00EB63AF" w:rsidRPr="00682912" w:rsidTr="00BF1CC4">
        <w:tc>
          <w:tcPr>
            <w:tcW w:w="3936" w:type="dxa"/>
          </w:tcPr>
          <w:p w:rsidR="00EB63AF" w:rsidRPr="000D5FDC" w:rsidRDefault="00EB63AF" w:rsidP="00BF1CC4">
            <w:r w:rsidRPr="000D5FDC">
              <w:t xml:space="preserve">Представить аналитические </w:t>
            </w:r>
          </w:p>
          <w:p w:rsidR="00EB63AF" w:rsidRPr="000D5FDC" w:rsidRDefault="00EB63AF" w:rsidP="00BF1CC4">
            <w:r w:rsidRPr="000D5FDC">
              <w:t xml:space="preserve">записки  по курируемым сферам </w:t>
            </w:r>
          </w:p>
          <w:p w:rsidR="00EB63AF" w:rsidRPr="000D5FDC" w:rsidRDefault="00EB63AF" w:rsidP="00BF1CC4">
            <w:r w:rsidRPr="000D5FDC">
              <w:t>деятельности для разработки предварительного прогноза социально-экономического  развития</w:t>
            </w:r>
            <w:r>
              <w:t xml:space="preserve"> 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  <w:p w:rsidR="00EB63AF" w:rsidRPr="000D5FDC" w:rsidRDefault="00EB63AF" w:rsidP="00BF1CC4">
            <w:r>
              <w:t xml:space="preserve">на </w:t>
            </w:r>
            <w:r w:rsidRPr="009E2AB4">
              <w:t>2023 год и плановый период 2024 и 2025</w:t>
            </w:r>
            <w:r>
              <w:t xml:space="preserve"> </w:t>
            </w:r>
            <w:r w:rsidRPr="000D5FDC">
              <w:t xml:space="preserve">годов в соответствии с п.18 Порядка на вариативной основе по курируемым сферам </w:t>
            </w:r>
            <w:r w:rsidRPr="000D5FDC">
              <w:lastRenderedPageBreak/>
              <w:t>деятельности</w:t>
            </w:r>
          </w:p>
        </w:tc>
        <w:tc>
          <w:tcPr>
            <w:tcW w:w="1842" w:type="dxa"/>
          </w:tcPr>
          <w:p w:rsidR="00EB63AF" w:rsidRPr="000D5FDC" w:rsidRDefault="00EB63AF" w:rsidP="00BF1CC4">
            <w:pPr>
              <w:rPr>
                <w:lang w:val="en-US"/>
              </w:rPr>
            </w:pPr>
            <w:r w:rsidRPr="000D5FDC">
              <w:lastRenderedPageBreak/>
              <w:t xml:space="preserve">до </w:t>
            </w:r>
            <w:r>
              <w:t>18</w:t>
            </w:r>
            <w:r w:rsidRPr="000D5FDC">
              <w:t>.07.20</w:t>
            </w:r>
            <w:r>
              <w:t>21</w:t>
            </w:r>
          </w:p>
        </w:tc>
        <w:tc>
          <w:tcPr>
            <w:tcW w:w="2410" w:type="dxa"/>
          </w:tcPr>
          <w:p w:rsidR="00EB63AF" w:rsidRPr="000D5FDC" w:rsidRDefault="00EB63AF" w:rsidP="00BF1CC4">
            <w:r>
              <w:t>Специалисты администрации</w:t>
            </w:r>
          </w:p>
        </w:tc>
        <w:tc>
          <w:tcPr>
            <w:tcW w:w="1985" w:type="dxa"/>
          </w:tcPr>
          <w:p w:rsidR="00EB63AF" w:rsidRPr="000D5FDC" w:rsidRDefault="00EB63AF" w:rsidP="00BF1CC4">
            <w:r>
              <w:t>Специалист администрации Лепинская Н.Н..</w:t>
            </w:r>
          </w:p>
        </w:tc>
      </w:tr>
      <w:tr w:rsidR="00EB63AF" w:rsidRPr="00682912" w:rsidTr="00BF1CC4">
        <w:tc>
          <w:tcPr>
            <w:tcW w:w="3936" w:type="dxa"/>
          </w:tcPr>
          <w:p w:rsidR="00EB63AF" w:rsidRPr="00682912" w:rsidRDefault="00EB63AF" w:rsidP="00BF1CC4">
            <w:r w:rsidRPr="00682912">
              <w:lastRenderedPageBreak/>
              <w:t xml:space="preserve">Разработать и представить </w:t>
            </w:r>
          </w:p>
          <w:p w:rsidR="00EB63AF" w:rsidRPr="00682912" w:rsidRDefault="00EB63AF" w:rsidP="00BF1CC4">
            <w:r w:rsidRPr="00682912">
              <w:t xml:space="preserve">предварительный прогноз </w:t>
            </w:r>
          </w:p>
          <w:p w:rsidR="00EB63AF" w:rsidRPr="00682912" w:rsidRDefault="00EB63AF" w:rsidP="00BF1CC4">
            <w:r w:rsidRPr="00682912">
              <w:t xml:space="preserve">социально-экономического </w:t>
            </w:r>
          </w:p>
          <w:p w:rsidR="00EB63AF" w:rsidRPr="00682912" w:rsidRDefault="00EB63AF" w:rsidP="00BF1CC4">
            <w:r w:rsidRPr="00682912">
              <w:t xml:space="preserve">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  <w:p w:rsidR="00EB63AF" w:rsidRPr="00682912" w:rsidRDefault="00EB63AF" w:rsidP="00BF1CC4">
            <w:r>
              <w:t xml:space="preserve">на </w:t>
            </w:r>
            <w:r w:rsidRPr="009E2AB4">
              <w:t>2023 год и плановый период 2024 и 2025</w:t>
            </w:r>
            <w:r>
              <w:t xml:space="preserve">  годов </w:t>
            </w:r>
            <w:r w:rsidRPr="00682912">
              <w:t xml:space="preserve">на вариативной основе </w:t>
            </w:r>
          </w:p>
        </w:tc>
        <w:tc>
          <w:tcPr>
            <w:tcW w:w="1842" w:type="dxa"/>
          </w:tcPr>
          <w:p w:rsidR="00EB63AF" w:rsidRPr="000D5FDC" w:rsidRDefault="00EB63AF" w:rsidP="00BF1CC4">
            <w:pPr>
              <w:rPr>
                <w:lang w:val="en-US"/>
              </w:rPr>
            </w:pPr>
            <w:r w:rsidRPr="005C2D0E">
              <w:t xml:space="preserve">до </w:t>
            </w:r>
            <w:r>
              <w:t>08</w:t>
            </w:r>
            <w:r w:rsidRPr="005C2D0E">
              <w:t>.08.20</w:t>
            </w:r>
            <w:r>
              <w:t>21</w:t>
            </w:r>
          </w:p>
        </w:tc>
        <w:tc>
          <w:tcPr>
            <w:tcW w:w="2410" w:type="dxa"/>
          </w:tcPr>
          <w:p w:rsidR="00EB63AF" w:rsidRPr="00682912" w:rsidRDefault="00EB63AF" w:rsidP="00BF1CC4">
            <w:r>
              <w:t>Специалист администрации Лепинская Н.Н..</w:t>
            </w:r>
          </w:p>
        </w:tc>
        <w:tc>
          <w:tcPr>
            <w:tcW w:w="1985" w:type="dxa"/>
          </w:tcPr>
          <w:p w:rsidR="00EB63AF" w:rsidRPr="00682912" w:rsidRDefault="00EB63AF" w:rsidP="00BF1CC4">
            <w:r w:rsidRPr="00682912">
              <w:t xml:space="preserve">Глава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</w:tc>
      </w:tr>
      <w:tr w:rsidR="00EB63AF" w:rsidRPr="00682912" w:rsidTr="00BF1CC4">
        <w:tc>
          <w:tcPr>
            <w:tcW w:w="3936" w:type="dxa"/>
          </w:tcPr>
          <w:p w:rsidR="00EB63AF" w:rsidRPr="00B153EB" w:rsidRDefault="00EB63AF" w:rsidP="00BF1CC4">
            <w:r w:rsidRPr="00B153EB">
              <w:t xml:space="preserve">Предоставить проект плана реализации муниципальных программ </w:t>
            </w:r>
            <w:r>
              <w:t xml:space="preserve">на </w:t>
            </w:r>
            <w:r w:rsidRPr="009E2AB4">
              <w:t>2023 год и плановый период 2024 и 2025</w:t>
            </w:r>
            <w:r>
              <w:t xml:space="preserve"> годов</w:t>
            </w:r>
          </w:p>
        </w:tc>
        <w:tc>
          <w:tcPr>
            <w:tcW w:w="1842" w:type="dxa"/>
          </w:tcPr>
          <w:p w:rsidR="00EB63AF" w:rsidRPr="00B153EB" w:rsidRDefault="00EB63AF" w:rsidP="00BF1CC4">
            <w:r w:rsidRPr="00B153EB">
              <w:t xml:space="preserve">до </w:t>
            </w:r>
            <w:r>
              <w:t>03.10</w:t>
            </w:r>
            <w:r w:rsidRPr="00B153EB">
              <w:t>.</w:t>
            </w:r>
            <w:r>
              <w:t>2021</w:t>
            </w:r>
          </w:p>
        </w:tc>
        <w:tc>
          <w:tcPr>
            <w:tcW w:w="2410" w:type="dxa"/>
          </w:tcPr>
          <w:p w:rsidR="00EB63AF" w:rsidRPr="00B153EB" w:rsidRDefault="00EB63AF" w:rsidP="00BF1CC4">
            <w:r w:rsidRPr="00B153EB">
              <w:t xml:space="preserve">ответственные координаторы муниципальных программ </w:t>
            </w:r>
          </w:p>
        </w:tc>
        <w:tc>
          <w:tcPr>
            <w:tcW w:w="1985" w:type="dxa"/>
          </w:tcPr>
          <w:p w:rsidR="00EB63AF" w:rsidRDefault="00EB63AF" w:rsidP="00BF1CC4">
            <w:r>
              <w:t>Специалист администрации Лепинская Н.Н.</w:t>
            </w:r>
          </w:p>
        </w:tc>
      </w:tr>
      <w:tr w:rsidR="00EB63AF" w:rsidRPr="005C2D0E" w:rsidTr="00BF1CC4">
        <w:tc>
          <w:tcPr>
            <w:tcW w:w="3936" w:type="dxa"/>
          </w:tcPr>
          <w:p w:rsidR="00EB63AF" w:rsidRPr="00682912" w:rsidRDefault="00EB63AF" w:rsidP="00BF1CC4">
            <w:r w:rsidRPr="005C2D0E">
              <w:rPr>
                <w:bCs/>
              </w:rPr>
              <w:t xml:space="preserve">Представить аналитические записки  по курируемым сферам деятельности для разработки уточненного </w:t>
            </w:r>
            <w:r w:rsidRPr="005C2D0E">
              <w:t xml:space="preserve">прогноза социально-экономического  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  <w:p w:rsidR="00EB63AF" w:rsidRPr="005C2D0E" w:rsidRDefault="00EB63AF" w:rsidP="00BF1CC4">
            <w:r w:rsidRPr="009E2AB4">
              <w:t>2023 год и плановый период 2024 и 2025</w:t>
            </w:r>
            <w:r>
              <w:t xml:space="preserve">  годов</w:t>
            </w:r>
          </w:p>
        </w:tc>
        <w:tc>
          <w:tcPr>
            <w:tcW w:w="1842" w:type="dxa"/>
          </w:tcPr>
          <w:p w:rsidR="00EB63AF" w:rsidRPr="000D5FDC" w:rsidRDefault="00EB63AF" w:rsidP="00BF1CC4">
            <w:pPr>
              <w:rPr>
                <w:lang w:val="en-US"/>
              </w:rPr>
            </w:pPr>
            <w:r>
              <w:t>до 17</w:t>
            </w:r>
            <w:r w:rsidRPr="005C2D0E">
              <w:t>.10.</w:t>
            </w:r>
            <w:r>
              <w:t>2021</w:t>
            </w:r>
          </w:p>
        </w:tc>
        <w:tc>
          <w:tcPr>
            <w:tcW w:w="2410" w:type="dxa"/>
          </w:tcPr>
          <w:p w:rsidR="00EB63AF" w:rsidRPr="005C2D0E" w:rsidRDefault="00EB63AF" w:rsidP="00BF1CC4">
            <w:r>
              <w:t>Специалисты администрации</w:t>
            </w:r>
          </w:p>
        </w:tc>
        <w:tc>
          <w:tcPr>
            <w:tcW w:w="1985" w:type="dxa"/>
          </w:tcPr>
          <w:p w:rsidR="00EB63AF" w:rsidRPr="005C2D0E" w:rsidRDefault="00EB63AF" w:rsidP="00BF1CC4">
            <w:r>
              <w:t>Специалист администрации Лепинская Н.Н.</w:t>
            </w:r>
          </w:p>
        </w:tc>
      </w:tr>
      <w:tr w:rsidR="00EB63AF" w:rsidRPr="005C2D0E" w:rsidTr="00BF1CC4">
        <w:tc>
          <w:tcPr>
            <w:tcW w:w="3936" w:type="dxa"/>
          </w:tcPr>
          <w:p w:rsidR="00EB63AF" w:rsidRPr="005C2D0E" w:rsidRDefault="00EB63AF" w:rsidP="00BF1CC4">
            <w:r w:rsidRPr="005C2D0E">
              <w:t xml:space="preserve">Разработать проект уточненного прогноза социально-экономического </w:t>
            </w:r>
          </w:p>
          <w:p w:rsidR="00EB63AF" w:rsidRPr="005C2D0E" w:rsidRDefault="00EB63AF" w:rsidP="00BF1CC4">
            <w:r w:rsidRPr="005C2D0E">
              <w:t xml:space="preserve">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  <w:p w:rsidR="00EB63AF" w:rsidRPr="005C2D0E" w:rsidRDefault="00EB63AF" w:rsidP="00BF1CC4">
            <w:r w:rsidRPr="009E2AB4">
              <w:t>2023 год и плановый период 2024 и 2025</w:t>
            </w:r>
            <w:r>
              <w:t xml:space="preserve"> годов</w:t>
            </w:r>
            <w:r w:rsidRPr="005C2D0E">
              <w:t xml:space="preserve"> на вариативной основе </w:t>
            </w:r>
          </w:p>
        </w:tc>
        <w:tc>
          <w:tcPr>
            <w:tcW w:w="1842" w:type="dxa"/>
          </w:tcPr>
          <w:p w:rsidR="00EB63AF" w:rsidRPr="005C2D0E" w:rsidRDefault="00EB63AF" w:rsidP="00BF1CC4">
            <w:r w:rsidRPr="005C2D0E">
              <w:t xml:space="preserve">до </w:t>
            </w:r>
            <w:r>
              <w:t>03.11</w:t>
            </w:r>
            <w:r w:rsidRPr="005C2D0E">
              <w:t>.</w:t>
            </w:r>
            <w:r>
              <w:t>2021</w:t>
            </w:r>
          </w:p>
        </w:tc>
        <w:tc>
          <w:tcPr>
            <w:tcW w:w="2410" w:type="dxa"/>
          </w:tcPr>
          <w:p w:rsidR="00EB63AF" w:rsidRPr="005C2D0E" w:rsidRDefault="00EB63AF" w:rsidP="00BF1CC4">
            <w:r>
              <w:t>Специалист администрации Лепинская Н.Н.</w:t>
            </w:r>
          </w:p>
        </w:tc>
        <w:tc>
          <w:tcPr>
            <w:tcW w:w="1985" w:type="dxa"/>
          </w:tcPr>
          <w:p w:rsidR="00EB63AF" w:rsidRPr="005C2D0E" w:rsidRDefault="00EB63AF" w:rsidP="00BF1CC4">
            <w:r w:rsidRPr="005C2D0E">
              <w:t xml:space="preserve">Глава </w:t>
            </w:r>
          </w:p>
          <w:p w:rsidR="00EB63AF" w:rsidRPr="005C2D0E" w:rsidRDefault="00EB63AF" w:rsidP="00BF1CC4"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</w:tc>
      </w:tr>
      <w:tr w:rsidR="00EB63AF" w:rsidRPr="00682912" w:rsidTr="00BF1CC4">
        <w:tc>
          <w:tcPr>
            <w:tcW w:w="3936" w:type="dxa"/>
          </w:tcPr>
          <w:p w:rsidR="00EB63AF" w:rsidRPr="005D7D73" w:rsidRDefault="00EB63AF" w:rsidP="00BF1CC4">
            <w:r w:rsidRPr="005D7D73">
              <w:t xml:space="preserve">Организовать общественное обсуждение </w:t>
            </w:r>
            <w:r w:rsidRPr="005D7D73">
              <w:lastRenderedPageBreak/>
              <w:t xml:space="preserve">проекта прогноза социально-экономического 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  <w:r w:rsidRPr="009E2AB4">
              <w:t>2023 год и плановый период 2024 и 2025</w:t>
            </w:r>
            <w:r>
              <w:t xml:space="preserve">  годов</w:t>
            </w:r>
          </w:p>
        </w:tc>
        <w:tc>
          <w:tcPr>
            <w:tcW w:w="1842" w:type="dxa"/>
          </w:tcPr>
          <w:p w:rsidR="00EB63AF" w:rsidRPr="00015B30" w:rsidRDefault="00EB63AF" w:rsidP="00BF1CC4">
            <w:r w:rsidRPr="00015B30">
              <w:lastRenderedPageBreak/>
              <w:t>д</w:t>
            </w:r>
            <w:r>
              <w:t>о 20</w:t>
            </w:r>
            <w:r w:rsidRPr="00015B30">
              <w:t>.11.</w:t>
            </w:r>
            <w:r>
              <w:t>2021</w:t>
            </w:r>
          </w:p>
        </w:tc>
        <w:tc>
          <w:tcPr>
            <w:tcW w:w="2410" w:type="dxa"/>
          </w:tcPr>
          <w:p w:rsidR="00EB63AF" w:rsidRPr="00015B30" w:rsidRDefault="00EB63AF" w:rsidP="00BF1CC4">
            <w:r>
              <w:t xml:space="preserve">Специалист администрации </w:t>
            </w:r>
            <w:r>
              <w:lastRenderedPageBreak/>
              <w:t>Лепинская Н.Н.</w:t>
            </w:r>
          </w:p>
        </w:tc>
        <w:tc>
          <w:tcPr>
            <w:tcW w:w="1985" w:type="dxa"/>
          </w:tcPr>
          <w:p w:rsidR="00EB63AF" w:rsidRPr="00015B30" w:rsidRDefault="00EB63AF" w:rsidP="00BF1CC4">
            <w:r w:rsidRPr="00015B30">
              <w:lastRenderedPageBreak/>
              <w:t xml:space="preserve">Общественность </w:t>
            </w:r>
          </w:p>
        </w:tc>
      </w:tr>
      <w:tr w:rsidR="00EB63AF" w:rsidRPr="00015B30" w:rsidTr="00BF1CC4">
        <w:tc>
          <w:tcPr>
            <w:tcW w:w="3936" w:type="dxa"/>
          </w:tcPr>
          <w:p w:rsidR="00EB63AF" w:rsidRPr="00015B30" w:rsidRDefault="00EB63AF" w:rsidP="00BF1CC4">
            <w:r w:rsidRPr="00015B30">
              <w:lastRenderedPageBreak/>
              <w:t xml:space="preserve">Доработать проект прогноза социально-экономического 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  <w:r w:rsidRPr="009E2AB4">
              <w:t>2023 год и плановый период 2024 и 2025</w:t>
            </w:r>
            <w:r>
              <w:t xml:space="preserve">  годов</w:t>
            </w:r>
            <w:r w:rsidRPr="00015B30">
              <w:t xml:space="preserve"> с учетом предложений и замечаний граждан</w:t>
            </w:r>
          </w:p>
        </w:tc>
        <w:tc>
          <w:tcPr>
            <w:tcW w:w="1842" w:type="dxa"/>
          </w:tcPr>
          <w:p w:rsidR="00EB63AF" w:rsidRPr="00015B30" w:rsidRDefault="00EB63AF" w:rsidP="00BF1CC4">
            <w:r w:rsidRPr="00015B30">
              <w:t>до 1</w:t>
            </w:r>
            <w:r>
              <w:t>1</w:t>
            </w:r>
            <w:r w:rsidRPr="00015B30">
              <w:t>.1</w:t>
            </w:r>
            <w:r>
              <w:t>2</w:t>
            </w:r>
            <w:r w:rsidRPr="00015B30">
              <w:t>.</w:t>
            </w:r>
            <w:r>
              <w:t>2021</w:t>
            </w:r>
          </w:p>
        </w:tc>
        <w:tc>
          <w:tcPr>
            <w:tcW w:w="2410" w:type="dxa"/>
          </w:tcPr>
          <w:p w:rsidR="00EB63AF" w:rsidRPr="00015B30" w:rsidRDefault="00EB63AF" w:rsidP="00BF1CC4">
            <w:r>
              <w:t>Специалист администрации Лепинская Н.Н.</w:t>
            </w:r>
          </w:p>
        </w:tc>
        <w:tc>
          <w:tcPr>
            <w:tcW w:w="1985" w:type="dxa"/>
          </w:tcPr>
          <w:p w:rsidR="00EB63AF" w:rsidRPr="00015B30" w:rsidRDefault="00EB63AF" w:rsidP="00BF1CC4">
            <w:r w:rsidRPr="00015B30">
              <w:t xml:space="preserve">Глава </w:t>
            </w:r>
          </w:p>
          <w:p w:rsidR="00EB63AF" w:rsidRPr="00015B30" w:rsidRDefault="00EB63AF" w:rsidP="00BF1CC4"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</w:tc>
      </w:tr>
      <w:tr w:rsidR="00EB63AF" w:rsidRPr="00682912" w:rsidTr="00BF1CC4">
        <w:tc>
          <w:tcPr>
            <w:tcW w:w="3936" w:type="dxa"/>
          </w:tcPr>
          <w:p w:rsidR="00EB63AF" w:rsidRPr="005D7D73" w:rsidRDefault="00EB63AF" w:rsidP="00BF1CC4">
            <w:r w:rsidRPr="005D7D73">
              <w:t xml:space="preserve">Одобрить прогноз социально-экономического </w:t>
            </w:r>
          </w:p>
          <w:p w:rsidR="00EB63AF" w:rsidRPr="005D7D73" w:rsidRDefault="00EB63AF" w:rsidP="00BF1CC4">
            <w:r w:rsidRPr="005D7D73">
              <w:t xml:space="preserve">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  <w:r>
              <w:t xml:space="preserve">на </w:t>
            </w:r>
            <w:r w:rsidRPr="009E2AB4">
              <w:t>2023 год и плановый период 2024 и 2025</w:t>
            </w:r>
            <w:r>
              <w:t xml:space="preserve"> годов</w:t>
            </w:r>
            <w:r w:rsidRPr="005D7D73">
              <w:t xml:space="preserve"> по форме </w:t>
            </w:r>
          </w:p>
          <w:p w:rsidR="00EB63AF" w:rsidRPr="005D7D73" w:rsidRDefault="00EB63AF" w:rsidP="00BF1CC4">
            <w:r w:rsidRPr="005D7D73">
              <w:t>в соответствии с приложениями к плану-графику</w:t>
            </w:r>
          </w:p>
        </w:tc>
        <w:tc>
          <w:tcPr>
            <w:tcW w:w="1842" w:type="dxa"/>
          </w:tcPr>
          <w:p w:rsidR="00EB63AF" w:rsidRPr="005D7D73" w:rsidRDefault="00EB63AF" w:rsidP="00BF1CC4">
            <w:r w:rsidRPr="005D7D73">
              <w:t xml:space="preserve">одновременно с принятием решения о внесении </w:t>
            </w:r>
          </w:p>
          <w:p w:rsidR="00EB63AF" w:rsidRPr="005D7D73" w:rsidRDefault="00EB63AF" w:rsidP="00BF1CC4">
            <w:r w:rsidRPr="005D7D73">
              <w:t>проекта бюджета   Барабинского района в Совет депутатов Барабинского района</w:t>
            </w:r>
          </w:p>
        </w:tc>
        <w:tc>
          <w:tcPr>
            <w:tcW w:w="2410" w:type="dxa"/>
          </w:tcPr>
          <w:p w:rsidR="00EB63AF" w:rsidRPr="005D7D73" w:rsidRDefault="00EB63AF" w:rsidP="00BF1CC4">
            <w:r w:rsidRPr="005D7D73">
              <w:t xml:space="preserve">Глава </w:t>
            </w:r>
          </w:p>
          <w:p w:rsidR="00EB63AF" w:rsidRPr="005D7D73" w:rsidRDefault="00EB63AF" w:rsidP="00BF1CC4"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</w:tc>
        <w:tc>
          <w:tcPr>
            <w:tcW w:w="1985" w:type="dxa"/>
          </w:tcPr>
          <w:p w:rsidR="00EB63AF" w:rsidRPr="005D7D73" w:rsidRDefault="00EB63AF" w:rsidP="00BF1CC4">
            <w:pPr>
              <w:jc w:val="center"/>
            </w:pPr>
            <w:r w:rsidRPr="005D7D73">
              <w:t>-</w:t>
            </w:r>
          </w:p>
          <w:p w:rsidR="00EB63AF" w:rsidRPr="005D7D73" w:rsidRDefault="00EB63AF" w:rsidP="00BF1CC4"/>
        </w:tc>
      </w:tr>
      <w:tr w:rsidR="00EB63AF" w:rsidRPr="00682912" w:rsidTr="00BF1CC4">
        <w:tc>
          <w:tcPr>
            <w:tcW w:w="3936" w:type="dxa"/>
          </w:tcPr>
          <w:p w:rsidR="00EB63AF" w:rsidRPr="005D7D73" w:rsidRDefault="00EB63AF" w:rsidP="00BF1CC4">
            <w:r w:rsidRPr="005D7D73">
              <w:t xml:space="preserve">Направить одобренный прогноз  </w:t>
            </w:r>
          </w:p>
          <w:p w:rsidR="00EB63AF" w:rsidRPr="005D7D73" w:rsidRDefault="00EB63AF" w:rsidP="00BF1CC4">
            <w:r w:rsidRPr="005D7D73">
              <w:t xml:space="preserve">социально-экономического </w:t>
            </w:r>
          </w:p>
          <w:p w:rsidR="00EB63AF" w:rsidRPr="005D7D73" w:rsidRDefault="00EB63AF" w:rsidP="00BF1CC4">
            <w:r w:rsidRPr="005D7D73">
              <w:t xml:space="preserve">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  <w:p w:rsidR="00EB63AF" w:rsidRPr="005D7D73" w:rsidRDefault="00EB63AF" w:rsidP="00BF1CC4">
            <w:r>
              <w:t xml:space="preserve">на </w:t>
            </w:r>
            <w:r w:rsidRPr="009E2AB4">
              <w:t>2023 год и плановый период 2024 и 2025</w:t>
            </w:r>
            <w:r>
              <w:t xml:space="preserve"> годов</w:t>
            </w:r>
          </w:p>
        </w:tc>
        <w:tc>
          <w:tcPr>
            <w:tcW w:w="1842" w:type="dxa"/>
          </w:tcPr>
          <w:p w:rsidR="00EB63AF" w:rsidRPr="005D7D73" w:rsidRDefault="00EB63AF" w:rsidP="00BF1CC4">
            <w:r w:rsidRPr="005D7D73">
              <w:t>в течение 5 дней со дня одобрения</w:t>
            </w:r>
          </w:p>
          <w:p w:rsidR="00EB63AF" w:rsidRPr="005D7D73" w:rsidRDefault="00EB63AF" w:rsidP="00BF1CC4">
            <w:r w:rsidRPr="005D7D73">
              <w:t xml:space="preserve">Главой </w:t>
            </w:r>
          </w:p>
          <w:p w:rsidR="00EB63AF" w:rsidRPr="005D7D73" w:rsidRDefault="00EB63AF" w:rsidP="00BF1CC4"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</w:tc>
        <w:tc>
          <w:tcPr>
            <w:tcW w:w="2410" w:type="dxa"/>
          </w:tcPr>
          <w:p w:rsidR="00EB63AF" w:rsidRPr="005D7D73" w:rsidRDefault="00EB63AF" w:rsidP="00BF1CC4">
            <w:r>
              <w:t>Специалист администрации Лепинская Н.Н.</w:t>
            </w:r>
          </w:p>
        </w:tc>
        <w:tc>
          <w:tcPr>
            <w:tcW w:w="1985" w:type="dxa"/>
          </w:tcPr>
          <w:p w:rsidR="00EB63AF" w:rsidRPr="005D7D73" w:rsidRDefault="00EB63AF" w:rsidP="00BF1CC4">
            <w:r w:rsidRPr="005D7D73">
              <w:rPr>
                <w:szCs w:val="28"/>
              </w:rPr>
              <w:t>Минэкономразвития НСО</w:t>
            </w:r>
          </w:p>
        </w:tc>
      </w:tr>
      <w:tr w:rsidR="00EB63AF" w:rsidRPr="00682912" w:rsidTr="00BF1CC4">
        <w:tc>
          <w:tcPr>
            <w:tcW w:w="3936" w:type="dxa"/>
          </w:tcPr>
          <w:p w:rsidR="00EB63AF" w:rsidRPr="00371684" w:rsidRDefault="00EB63AF" w:rsidP="00BF1CC4">
            <w:r w:rsidRPr="00371684">
              <w:t>Предоставить актуализированные</w:t>
            </w:r>
          </w:p>
          <w:p w:rsidR="00EB63AF" w:rsidRPr="00371684" w:rsidRDefault="00EB63AF" w:rsidP="00BF1CC4">
            <w:r w:rsidRPr="00371684">
              <w:lastRenderedPageBreak/>
              <w:t xml:space="preserve"> муниципальные программы</w:t>
            </w:r>
          </w:p>
          <w:p w:rsidR="00EB63AF" w:rsidRPr="00682912" w:rsidRDefault="00EB63AF" w:rsidP="00BF1CC4">
            <w:pPr>
              <w:rPr>
                <w:color w:val="00B050"/>
              </w:rPr>
            </w:pPr>
            <w:r w:rsidRPr="00371684">
              <w:t xml:space="preserve">(скорректировать мероприятия  на </w:t>
            </w:r>
            <w:r>
              <w:t>2021</w:t>
            </w:r>
            <w:r w:rsidRPr="00371684">
              <w:t xml:space="preserve"> год), пре</w:t>
            </w:r>
            <w:r>
              <w:t xml:space="preserve">длагаемые к финансированию </w:t>
            </w:r>
            <w:r w:rsidRPr="009E2AB4">
              <w:t>2023 год и плановый период 2024 и 2025</w:t>
            </w:r>
            <w:r>
              <w:t xml:space="preserve"> годов</w:t>
            </w:r>
          </w:p>
        </w:tc>
        <w:tc>
          <w:tcPr>
            <w:tcW w:w="1842" w:type="dxa"/>
          </w:tcPr>
          <w:p w:rsidR="00EB63AF" w:rsidRPr="00371684" w:rsidRDefault="00EB63AF" w:rsidP="00BF1CC4">
            <w:pPr>
              <w:rPr>
                <w:highlight w:val="red"/>
              </w:rPr>
            </w:pPr>
            <w:r w:rsidRPr="00371684">
              <w:lastRenderedPageBreak/>
              <w:t xml:space="preserve">Не позднее трех </w:t>
            </w:r>
            <w:r w:rsidRPr="00371684">
              <w:lastRenderedPageBreak/>
              <w:t>месяцев со дня принятия решения о бюджете Барабинского района</w:t>
            </w:r>
          </w:p>
        </w:tc>
        <w:tc>
          <w:tcPr>
            <w:tcW w:w="2410" w:type="dxa"/>
          </w:tcPr>
          <w:p w:rsidR="00EB63AF" w:rsidRPr="005D7D73" w:rsidRDefault="00EB63AF" w:rsidP="00BF1CC4">
            <w:r w:rsidRPr="005D7D73">
              <w:lastRenderedPageBreak/>
              <w:t xml:space="preserve">ответственные координаторы </w:t>
            </w:r>
            <w:r w:rsidRPr="005D7D73">
              <w:lastRenderedPageBreak/>
              <w:t>муниципальных программ (Кутепов И.В., Цейнар С.В., Паренко А.В., Халин А.Г., Пильников А.В.)</w:t>
            </w:r>
          </w:p>
        </w:tc>
        <w:tc>
          <w:tcPr>
            <w:tcW w:w="1985" w:type="dxa"/>
          </w:tcPr>
          <w:p w:rsidR="00EB63AF" w:rsidRPr="005D7D73" w:rsidRDefault="00EB63AF" w:rsidP="00BF1CC4">
            <w:r>
              <w:lastRenderedPageBreak/>
              <w:t xml:space="preserve">Специалист </w:t>
            </w:r>
            <w:r>
              <w:lastRenderedPageBreak/>
              <w:t>администрации Лепинская Н.Н.</w:t>
            </w:r>
          </w:p>
        </w:tc>
      </w:tr>
      <w:tr w:rsidR="00EB63AF" w:rsidRPr="00682912" w:rsidTr="00BF1CC4">
        <w:tc>
          <w:tcPr>
            <w:tcW w:w="3936" w:type="dxa"/>
          </w:tcPr>
          <w:p w:rsidR="00EB63AF" w:rsidRPr="005D7D73" w:rsidRDefault="00EB63AF" w:rsidP="00BF1CC4">
            <w:r w:rsidRPr="005D7D73">
              <w:lastRenderedPageBreak/>
              <w:t xml:space="preserve">Провести государственную регистрацию прогноза  социально-экономического развития </w:t>
            </w:r>
          </w:p>
          <w:p w:rsidR="00EB63AF" w:rsidRPr="00682912" w:rsidRDefault="00EB63AF" w:rsidP="00BF1CC4">
            <w:pPr>
              <w:rPr>
                <w:color w:val="00B050"/>
              </w:rPr>
            </w:pP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  <w:r>
              <w:t xml:space="preserve">на </w:t>
            </w:r>
            <w:r w:rsidRPr="009E2AB4">
              <w:t>2023 год и плановый период 2024 и 2025</w:t>
            </w:r>
            <w:r>
              <w:t xml:space="preserve"> годов </w:t>
            </w:r>
            <w:r w:rsidRPr="005D7D73">
              <w:t>в федеральном государственном реестре документов стратегического планирования</w:t>
            </w:r>
          </w:p>
        </w:tc>
        <w:tc>
          <w:tcPr>
            <w:tcW w:w="1842" w:type="dxa"/>
          </w:tcPr>
          <w:p w:rsidR="00EB63AF" w:rsidRPr="005D7D73" w:rsidRDefault="00EB63AF" w:rsidP="00BF1CC4">
            <w:r w:rsidRPr="005D7D73">
              <w:t xml:space="preserve">в течение </w:t>
            </w:r>
          </w:p>
          <w:p w:rsidR="00EB63AF" w:rsidRPr="005D7D73" w:rsidRDefault="00EB63AF" w:rsidP="00BF1CC4">
            <w:r w:rsidRPr="005D7D73">
              <w:t>7  дней со дня одобрения</w:t>
            </w:r>
          </w:p>
          <w:p w:rsidR="00EB63AF" w:rsidRPr="005D7D73" w:rsidRDefault="00EB63AF" w:rsidP="00BF1CC4">
            <w:r w:rsidRPr="005D7D73">
              <w:t xml:space="preserve">Главой </w:t>
            </w:r>
          </w:p>
          <w:p w:rsidR="00EB63AF" w:rsidRPr="005D7D73" w:rsidRDefault="00EB63AF" w:rsidP="00BF1CC4"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</w:t>
            </w:r>
            <w:r w:rsidRPr="005D7D73">
              <w:t xml:space="preserve"> </w:t>
            </w:r>
          </w:p>
        </w:tc>
        <w:tc>
          <w:tcPr>
            <w:tcW w:w="2410" w:type="dxa"/>
          </w:tcPr>
          <w:p w:rsidR="00EB63AF" w:rsidRPr="005D7D73" w:rsidRDefault="00EB63AF" w:rsidP="00BF1CC4">
            <w:r>
              <w:t>Специалист администрации Лепинская Н.Н.</w:t>
            </w:r>
          </w:p>
        </w:tc>
        <w:tc>
          <w:tcPr>
            <w:tcW w:w="1985" w:type="dxa"/>
          </w:tcPr>
          <w:p w:rsidR="00EB63AF" w:rsidRPr="005D7D73" w:rsidRDefault="00EB63AF" w:rsidP="00BF1CC4">
            <w:pPr>
              <w:rPr>
                <w:szCs w:val="28"/>
              </w:rPr>
            </w:pPr>
            <w:r w:rsidRPr="005D7D73">
              <w:rPr>
                <w:szCs w:val="28"/>
              </w:rPr>
              <w:t>Федеральный государствен-</w:t>
            </w:r>
          </w:p>
          <w:p w:rsidR="00EB63AF" w:rsidRPr="005D7D73" w:rsidRDefault="00EB63AF" w:rsidP="00BF1CC4">
            <w:pPr>
              <w:rPr>
                <w:szCs w:val="28"/>
              </w:rPr>
            </w:pPr>
            <w:r w:rsidRPr="005D7D73">
              <w:rPr>
                <w:szCs w:val="28"/>
              </w:rPr>
              <w:t>ный реестр документов стратегического планирования в системе ГАС «Управление»</w:t>
            </w:r>
          </w:p>
        </w:tc>
      </w:tr>
    </w:tbl>
    <w:p w:rsidR="00EB63AF" w:rsidRPr="00682912" w:rsidRDefault="00EB63AF" w:rsidP="00EB63AF">
      <w:pPr>
        <w:jc w:val="center"/>
        <w:rPr>
          <w:b/>
          <w:color w:val="00B050"/>
        </w:rPr>
      </w:pPr>
    </w:p>
    <w:p w:rsidR="00EB63AF" w:rsidRPr="00682912" w:rsidRDefault="00EB63AF" w:rsidP="00EB63AF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EB63AF" w:rsidRPr="00682912" w:rsidRDefault="00EB63AF" w:rsidP="00EB63AF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EB63AF" w:rsidRPr="00682912" w:rsidRDefault="00EB63AF" w:rsidP="00EB63AF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EB63AF" w:rsidRPr="00682912" w:rsidRDefault="00EB63AF" w:rsidP="00EB63AF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EB63AF" w:rsidRPr="00682912" w:rsidRDefault="00EB63AF" w:rsidP="00EB63AF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EB63AF" w:rsidRPr="00682912" w:rsidRDefault="00EB63AF" w:rsidP="00EB63AF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EB63AF" w:rsidRPr="00682912" w:rsidRDefault="00EB63AF" w:rsidP="00EB63AF">
      <w:pPr>
        <w:rPr>
          <w:b/>
          <w:color w:val="00B050"/>
          <w:szCs w:val="28"/>
        </w:rPr>
        <w:sectPr w:rsidR="00EB63AF" w:rsidRPr="00682912" w:rsidSect="00CC2B6C">
          <w:headerReference w:type="default" r:id="rId20"/>
          <w:pgSz w:w="11906" w:h="16838"/>
          <w:pgMar w:top="426" w:right="851" w:bottom="426" w:left="1361" w:header="709" w:footer="709" w:gutter="0"/>
          <w:cols w:space="708"/>
          <w:docGrid w:linePitch="360"/>
        </w:sectPr>
      </w:pPr>
    </w:p>
    <w:p w:rsidR="00EB63AF" w:rsidRPr="00B13D40" w:rsidRDefault="00EB63AF" w:rsidP="00EB63AF">
      <w:pPr>
        <w:contextualSpacing/>
        <w:jc w:val="right"/>
        <w:rPr>
          <w:szCs w:val="28"/>
        </w:rPr>
      </w:pPr>
      <w:r w:rsidRPr="00B13D40">
        <w:rPr>
          <w:szCs w:val="28"/>
        </w:rPr>
        <w:lastRenderedPageBreak/>
        <w:t>Приложение № 1</w:t>
      </w:r>
    </w:p>
    <w:p w:rsidR="00EB63AF" w:rsidRPr="00B13D40" w:rsidRDefault="00EB63AF" w:rsidP="00EB63AF">
      <w:pPr>
        <w:contextualSpacing/>
        <w:jc w:val="right"/>
        <w:rPr>
          <w:szCs w:val="28"/>
        </w:rPr>
      </w:pPr>
      <w:r w:rsidRPr="00B13D40">
        <w:rPr>
          <w:szCs w:val="28"/>
        </w:rPr>
        <w:t>к плану-графику</w:t>
      </w:r>
    </w:p>
    <w:p w:rsidR="00EB63AF" w:rsidRPr="00B13D40" w:rsidRDefault="00EB63AF" w:rsidP="00EB63AF">
      <w:pPr>
        <w:contextualSpacing/>
        <w:jc w:val="center"/>
        <w:rPr>
          <w:szCs w:val="28"/>
        </w:rPr>
      </w:pPr>
    </w:p>
    <w:p w:rsidR="00EB63AF" w:rsidRPr="00B13D40" w:rsidRDefault="00EB63AF" w:rsidP="00EB63AF">
      <w:pPr>
        <w:contextualSpacing/>
        <w:jc w:val="center"/>
        <w:rPr>
          <w:b/>
          <w:szCs w:val="28"/>
        </w:rPr>
      </w:pPr>
      <w:r w:rsidRPr="00B13D40">
        <w:rPr>
          <w:b/>
          <w:szCs w:val="28"/>
        </w:rPr>
        <w:t>Прогноз</w:t>
      </w:r>
    </w:p>
    <w:p w:rsidR="00EB63AF" w:rsidRPr="00B13D40" w:rsidRDefault="00EB63AF" w:rsidP="00EB63AF">
      <w:pPr>
        <w:contextualSpacing/>
        <w:jc w:val="center"/>
        <w:rPr>
          <w:b/>
          <w:szCs w:val="28"/>
        </w:rPr>
      </w:pPr>
      <w:r w:rsidRPr="00B13D40">
        <w:rPr>
          <w:b/>
          <w:szCs w:val="28"/>
        </w:rPr>
        <w:t>социально-экономического развития</w:t>
      </w:r>
      <w:r>
        <w:rPr>
          <w:b/>
          <w:szCs w:val="28"/>
        </w:rPr>
        <w:t xml:space="preserve"> Устьянцевского сельсовета </w:t>
      </w:r>
      <w:r w:rsidRPr="00B13D40">
        <w:rPr>
          <w:b/>
          <w:szCs w:val="28"/>
        </w:rPr>
        <w:t xml:space="preserve"> Барабинского  района</w:t>
      </w:r>
      <w:r>
        <w:rPr>
          <w:b/>
          <w:szCs w:val="28"/>
        </w:rPr>
        <w:t xml:space="preserve"> Новосибирской области</w:t>
      </w:r>
      <w:r w:rsidRPr="00B13D40">
        <w:rPr>
          <w:b/>
          <w:szCs w:val="28"/>
        </w:rPr>
        <w:t xml:space="preserve"> </w:t>
      </w:r>
    </w:p>
    <w:p w:rsidR="00EB63AF" w:rsidRPr="00B13D40" w:rsidRDefault="00EB63AF" w:rsidP="00EB63AF">
      <w:pPr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Pr="003C74AC">
        <w:rPr>
          <w:b/>
          <w:szCs w:val="28"/>
        </w:rPr>
        <w:t>2023 год и плановый период 2024 и 2025</w:t>
      </w:r>
      <w:r>
        <w:t xml:space="preserve"> </w:t>
      </w:r>
      <w:r w:rsidRPr="00B13D40">
        <w:rPr>
          <w:b/>
          <w:szCs w:val="28"/>
        </w:rPr>
        <w:t>годов</w:t>
      </w:r>
    </w:p>
    <w:p w:rsidR="00EB63AF" w:rsidRPr="00B13D40" w:rsidRDefault="00EB63AF" w:rsidP="00EB63AF">
      <w:pPr>
        <w:contextualSpacing/>
        <w:rPr>
          <w:b/>
          <w:szCs w:val="28"/>
        </w:rPr>
      </w:pPr>
    </w:p>
    <w:tbl>
      <w:tblPr>
        <w:tblW w:w="495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28"/>
        <w:gridCol w:w="2566"/>
        <w:gridCol w:w="1835"/>
        <w:gridCol w:w="1327"/>
        <w:gridCol w:w="1251"/>
        <w:gridCol w:w="1386"/>
        <w:gridCol w:w="1389"/>
        <w:gridCol w:w="1248"/>
        <w:gridCol w:w="1377"/>
        <w:gridCol w:w="1374"/>
        <w:gridCol w:w="1371"/>
      </w:tblGrid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№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п/п</w:t>
            </w:r>
          </w:p>
        </w:tc>
        <w:tc>
          <w:tcPr>
            <w:tcW w:w="830" w:type="pct"/>
            <w:vMerge w:val="restar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Наименование показателя</w:t>
            </w:r>
          </w:p>
        </w:tc>
        <w:tc>
          <w:tcPr>
            <w:tcW w:w="510" w:type="pct"/>
            <w:vMerge w:val="restar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Единица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измерения</w:t>
            </w:r>
          </w:p>
        </w:tc>
        <w:tc>
          <w:tcPr>
            <w:tcW w:w="434" w:type="pct"/>
            <w:vMerge w:val="restar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20</w:t>
            </w:r>
            <w:r>
              <w:t>21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год</w:t>
            </w:r>
          </w:p>
        </w:tc>
        <w:tc>
          <w:tcPr>
            <w:tcW w:w="410" w:type="pct"/>
            <w:vMerge w:val="restar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Оценка </w:t>
            </w:r>
            <w:r>
              <w:t>2022</w:t>
            </w:r>
            <w:r w:rsidRPr="00B13D40">
              <w:t xml:space="preserve"> года</w:t>
            </w: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Прогноз, годы</w:t>
            </w:r>
          </w:p>
        </w:tc>
        <w:tc>
          <w:tcPr>
            <w:tcW w:w="453" w:type="pct"/>
          </w:tcPr>
          <w:p w:rsidR="00EB63AF" w:rsidRDefault="00EB63AF" w:rsidP="00BF1CC4">
            <w:r w:rsidRPr="007B6ECB">
              <w:t>Прогноз, годы</w:t>
            </w:r>
          </w:p>
        </w:tc>
        <w:tc>
          <w:tcPr>
            <w:tcW w:w="409" w:type="pct"/>
          </w:tcPr>
          <w:p w:rsidR="00EB63AF" w:rsidRDefault="00EB63AF" w:rsidP="00BF1CC4">
            <w:r w:rsidRPr="007B6ECB">
              <w:t>Прогноз, годы</w:t>
            </w:r>
          </w:p>
        </w:tc>
        <w:tc>
          <w:tcPr>
            <w:tcW w:w="450" w:type="pct"/>
          </w:tcPr>
          <w:p w:rsidR="00EB63AF" w:rsidRDefault="00EB63AF" w:rsidP="00BF1CC4">
            <w:r w:rsidRPr="007B6ECB">
              <w:t>Прогноз, годы</w:t>
            </w:r>
          </w:p>
        </w:tc>
        <w:tc>
          <w:tcPr>
            <w:tcW w:w="449" w:type="pct"/>
          </w:tcPr>
          <w:p w:rsidR="00EB63AF" w:rsidRDefault="00EB63AF" w:rsidP="00BF1CC4">
            <w:r w:rsidRPr="007B6ECB">
              <w:t>Прогноз, годы</w:t>
            </w:r>
          </w:p>
        </w:tc>
        <w:tc>
          <w:tcPr>
            <w:tcW w:w="448" w:type="pct"/>
          </w:tcPr>
          <w:p w:rsidR="00EB63AF" w:rsidRDefault="00EB63AF" w:rsidP="00BF1CC4">
            <w:r w:rsidRPr="007B6ECB">
              <w:t>Прогноз, годы</w:t>
            </w: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510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434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410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pct"/>
            <w:gridSpan w:val="2"/>
          </w:tcPr>
          <w:p w:rsidR="00EB63AF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EB63AF" w:rsidRDefault="00EB63AF" w:rsidP="00BF1CC4"/>
        </w:tc>
        <w:tc>
          <w:tcPr>
            <w:tcW w:w="859" w:type="pct"/>
            <w:gridSpan w:val="2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:rsidR="00EB63AF" w:rsidRDefault="00EB63AF" w:rsidP="00BF1CC4"/>
        </w:tc>
        <w:tc>
          <w:tcPr>
            <w:tcW w:w="898" w:type="pct"/>
            <w:gridSpan w:val="2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202</w:t>
            </w:r>
            <w:r>
              <w:t>5</w:t>
            </w:r>
          </w:p>
          <w:p w:rsidR="00EB63AF" w:rsidRDefault="00EB63AF" w:rsidP="00BF1CC4"/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0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вариант 1</w:t>
            </w: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вариант 2</w:t>
            </w:r>
          </w:p>
        </w:tc>
        <w:tc>
          <w:tcPr>
            <w:tcW w:w="409" w:type="pct"/>
          </w:tcPr>
          <w:p w:rsidR="00EB63AF" w:rsidRPr="007B7BE5" w:rsidRDefault="00EB63AF" w:rsidP="00BF1CC4">
            <w:pPr>
              <w:jc w:val="center"/>
            </w:pPr>
            <w:r w:rsidRPr="007B7BE5">
              <w:t>вариант 1</w:t>
            </w:r>
          </w:p>
        </w:tc>
        <w:tc>
          <w:tcPr>
            <w:tcW w:w="450" w:type="pct"/>
          </w:tcPr>
          <w:p w:rsidR="00EB63AF" w:rsidRPr="007B7BE5" w:rsidRDefault="00EB63AF" w:rsidP="00BF1CC4">
            <w:pPr>
              <w:jc w:val="center"/>
            </w:pPr>
            <w:r w:rsidRPr="007B7BE5">
              <w:t>вариант 2</w:t>
            </w:r>
          </w:p>
        </w:tc>
        <w:tc>
          <w:tcPr>
            <w:tcW w:w="449" w:type="pct"/>
          </w:tcPr>
          <w:p w:rsidR="00EB63AF" w:rsidRPr="00FA3AD7" w:rsidRDefault="00EB63AF" w:rsidP="00BF1CC4">
            <w:pPr>
              <w:jc w:val="center"/>
            </w:pPr>
            <w:r w:rsidRPr="00FA3AD7">
              <w:t>вариант 1</w:t>
            </w:r>
          </w:p>
        </w:tc>
        <w:tc>
          <w:tcPr>
            <w:tcW w:w="448" w:type="pct"/>
          </w:tcPr>
          <w:p w:rsidR="00EB63AF" w:rsidRPr="00FA3AD7" w:rsidRDefault="00EB63AF" w:rsidP="00BF1CC4">
            <w:pPr>
              <w:jc w:val="center"/>
            </w:pPr>
            <w:r w:rsidRPr="00FA3AD7">
              <w:t>вариант 2</w:t>
            </w: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1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Валовой региональный продукт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млн. рублей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 физического объема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 предыдущему 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индекс-дефлятор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 предыдущему 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autoSpaceDE w:val="0"/>
              <w:autoSpaceDN w:val="0"/>
              <w:jc w:val="center"/>
            </w:pPr>
            <w:r w:rsidRPr="00B13D40">
              <w:t>2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autoSpaceDE w:val="0"/>
              <w:autoSpaceDN w:val="0"/>
            </w:pPr>
            <w:r w:rsidRPr="00B13D40">
              <w:t xml:space="preserve">Прибыль </w:t>
            </w:r>
            <w:r w:rsidRPr="00B13D40">
              <w:lastRenderedPageBreak/>
              <w:t>прибыльных организаций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autoSpaceDE w:val="0"/>
              <w:autoSpaceDN w:val="0"/>
              <w:jc w:val="center"/>
            </w:pPr>
            <w:r w:rsidRPr="00B13D40">
              <w:lastRenderedPageBreak/>
              <w:t xml:space="preserve">млн. </w:t>
            </w:r>
            <w:r w:rsidRPr="00B13D40">
              <w:lastRenderedPageBreak/>
              <w:t>рублей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lastRenderedPageBreak/>
              <w:t>3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млн. рублей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4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 промышленного производства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 предыдущему 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5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 xml:space="preserve">Индекс цен производителей промышленных </w:t>
            </w:r>
            <w:r w:rsidRPr="00B13D40">
              <w:lastRenderedPageBreak/>
              <w:t>товаров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lastRenderedPageBreak/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к предыдущему </w:t>
            </w:r>
            <w:r w:rsidRPr="00B13D40">
              <w:lastRenderedPageBreak/>
              <w:t>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lastRenderedPageBreak/>
              <w:t>6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Продукция сельского хозяйства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млн. рублей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 физического объема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 предыдущему 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индекс-дефлятор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 предыдущему 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jc w:val="center"/>
            </w:pPr>
            <w:r w:rsidRPr="00B13D40">
              <w:t>7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Валовой сбор зерновых и зернобобрвых культур во всех категориях хозяйств (бункерный вес)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тонн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jc w:val="center"/>
            </w:pPr>
            <w:r w:rsidRPr="00B13D40">
              <w:t>8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Урожайность зерновых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ц/га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jc w:val="center"/>
            </w:pPr>
            <w:r w:rsidRPr="00B13D40">
              <w:t>9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Поголовье КРС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голов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jc w:val="center"/>
            </w:pPr>
            <w:r w:rsidRPr="00B13D40">
              <w:t>10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Производство молока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тонн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jc w:val="center"/>
            </w:pPr>
            <w:r w:rsidRPr="00B13D40">
              <w:t>11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Надой молока на 1 корову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кг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jc w:val="center"/>
            </w:pPr>
            <w:r w:rsidRPr="00B13D40">
              <w:lastRenderedPageBreak/>
              <w:t>12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Производство мяса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тонн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jc w:val="center"/>
            </w:pPr>
            <w:r w:rsidRPr="00B13D40">
              <w:t>13</w:t>
            </w:r>
          </w:p>
        </w:tc>
        <w:tc>
          <w:tcPr>
            <w:tcW w:w="830" w:type="pct"/>
          </w:tcPr>
          <w:p w:rsidR="00EB63AF" w:rsidRPr="00B13D40" w:rsidRDefault="00EB63AF" w:rsidP="00BF1CC4">
            <w:r w:rsidRPr="00B13D40">
              <w:t>Среднесуточный привес КРС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jc w:val="center"/>
            </w:pPr>
            <w:r w:rsidRPr="00B13D40">
              <w:t>грамм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14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Оборот розничной торговли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млн. рублей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 физического объема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 предыдущему 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индекс-дефлятор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 предыдущему 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15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Объем платных услуг населению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млн. рублей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 физического объема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 предыдущему 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индекс-дефлятор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к предыдущему </w:t>
            </w:r>
            <w:r w:rsidRPr="00B13D40">
              <w:lastRenderedPageBreak/>
              <w:t>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lastRenderedPageBreak/>
              <w:t>16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Объем работ, выполненных по виду деятельности «строительство»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млн. рублей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 физического объема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 предыдущему 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индекс-дефлятор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 предыдущему году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17</w:t>
            </w: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Инвестиции в основной капитал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млн. рублей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 физического объема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к предыдущему 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  <w:vMerge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83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</w:pPr>
            <w:r w:rsidRPr="00B13D40">
              <w:t>индекс-дефлятор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в % </w:t>
            </w:r>
          </w:p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 xml:space="preserve">к предыдущему </w:t>
            </w:r>
            <w:r w:rsidRPr="00B13D40">
              <w:lastRenderedPageBreak/>
              <w:t>году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lastRenderedPageBreak/>
              <w:t>18</w:t>
            </w:r>
          </w:p>
        </w:tc>
        <w:tc>
          <w:tcPr>
            <w:tcW w:w="830" w:type="pct"/>
          </w:tcPr>
          <w:p w:rsidR="00EB63AF" w:rsidRPr="00B13D40" w:rsidRDefault="00EB63AF" w:rsidP="00BF1CC4">
            <w:r w:rsidRPr="00B13D40">
              <w:t>Фонд заработной платы работников (в разрезе муниципальных районов и городских округов Новосибирской области)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jc w:val="center"/>
            </w:pPr>
            <w:r w:rsidRPr="00B13D40">
              <w:t>млн. рублей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19</w:t>
            </w:r>
          </w:p>
        </w:tc>
        <w:tc>
          <w:tcPr>
            <w:tcW w:w="830" w:type="pct"/>
          </w:tcPr>
          <w:p w:rsidR="00EB63AF" w:rsidRPr="00B13D40" w:rsidRDefault="00EB63AF" w:rsidP="00BF1CC4">
            <w:r w:rsidRPr="00B13D40">
              <w:t>Среднемесячная номинальная начисленная заработная плата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jc w:val="center"/>
            </w:pPr>
            <w:r w:rsidRPr="00B13D40">
              <w:t>рублей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63AF" w:rsidRPr="00B13D40" w:rsidTr="00BF1CC4">
        <w:trPr>
          <w:trHeight w:val="20"/>
          <w:tblCellSpacing w:w="5" w:type="nil"/>
        </w:trPr>
        <w:tc>
          <w:tcPr>
            <w:tcW w:w="1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3D40">
              <w:t>20</w:t>
            </w:r>
          </w:p>
        </w:tc>
        <w:tc>
          <w:tcPr>
            <w:tcW w:w="830" w:type="pct"/>
          </w:tcPr>
          <w:p w:rsidR="00EB63AF" w:rsidRPr="00B13D40" w:rsidRDefault="00EB63AF" w:rsidP="00BF1CC4">
            <w:r w:rsidRPr="00B13D40">
              <w:t xml:space="preserve">Среднесписочная численность работников </w:t>
            </w:r>
          </w:p>
        </w:tc>
        <w:tc>
          <w:tcPr>
            <w:tcW w:w="510" w:type="pct"/>
          </w:tcPr>
          <w:p w:rsidR="00EB63AF" w:rsidRPr="00B13D40" w:rsidRDefault="00EB63AF" w:rsidP="00BF1CC4">
            <w:pPr>
              <w:jc w:val="center"/>
            </w:pPr>
            <w:r w:rsidRPr="00B13D40">
              <w:t>тыс. человек</w:t>
            </w:r>
          </w:p>
        </w:tc>
        <w:tc>
          <w:tcPr>
            <w:tcW w:w="434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</w:tcPr>
          <w:p w:rsidR="00EB63AF" w:rsidRPr="00B13D40" w:rsidRDefault="00EB63AF" w:rsidP="00BF1C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B63AF" w:rsidRPr="00682912" w:rsidRDefault="00EB63AF" w:rsidP="00EB63AF">
      <w:pPr>
        <w:tabs>
          <w:tab w:val="left" w:pos="6832"/>
        </w:tabs>
        <w:rPr>
          <w:color w:val="00B050"/>
          <w:szCs w:val="28"/>
        </w:rPr>
        <w:sectPr w:rsidR="00EB63AF" w:rsidRPr="00682912" w:rsidSect="008A662E">
          <w:pgSz w:w="16838" w:h="11906" w:orient="landscape"/>
          <w:pgMar w:top="709" w:right="624" w:bottom="851" w:left="567" w:header="709" w:footer="709" w:gutter="0"/>
          <w:cols w:space="708"/>
          <w:docGrid w:linePitch="360"/>
        </w:sectPr>
      </w:pPr>
      <w:r w:rsidRPr="00B13D40">
        <w:rPr>
          <w:szCs w:val="28"/>
        </w:rPr>
        <w:tab/>
      </w:r>
      <w:r w:rsidRPr="00B13D40">
        <w:rPr>
          <w:szCs w:val="28"/>
        </w:rPr>
        <w:tab/>
      </w:r>
    </w:p>
    <w:p w:rsidR="00EB63AF" w:rsidRDefault="00EB63AF" w:rsidP="00EB63AF">
      <w:pPr>
        <w:widowControl w:val="0"/>
        <w:adjustRightInd w:val="0"/>
        <w:jc w:val="right"/>
        <w:rPr>
          <w:szCs w:val="28"/>
        </w:rPr>
      </w:pPr>
      <w:r w:rsidRPr="00371684">
        <w:rPr>
          <w:szCs w:val="28"/>
        </w:rPr>
        <w:lastRenderedPageBreak/>
        <w:t>Приложение № 2</w:t>
      </w:r>
    </w:p>
    <w:p w:rsidR="00EB63AF" w:rsidRPr="00371684" w:rsidRDefault="00EB63AF" w:rsidP="00EB63AF">
      <w:pPr>
        <w:widowControl w:val="0"/>
        <w:adjustRightInd w:val="0"/>
        <w:jc w:val="right"/>
        <w:rPr>
          <w:szCs w:val="28"/>
        </w:rPr>
      </w:pPr>
      <w:r w:rsidRPr="00371684">
        <w:rPr>
          <w:szCs w:val="28"/>
        </w:rPr>
        <w:t>к плану-графику</w:t>
      </w:r>
    </w:p>
    <w:p w:rsidR="00EB63AF" w:rsidRPr="00371684" w:rsidRDefault="00EB63AF" w:rsidP="00EB63AF">
      <w:pPr>
        <w:widowControl w:val="0"/>
        <w:adjustRightInd w:val="0"/>
        <w:ind w:left="11907"/>
        <w:jc w:val="center"/>
        <w:rPr>
          <w:szCs w:val="28"/>
        </w:rPr>
      </w:pPr>
    </w:p>
    <w:p w:rsidR="00EB63AF" w:rsidRPr="00371684" w:rsidRDefault="00EB63AF" w:rsidP="00EB63AF">
      <w:pPr>
        <w:ind w:left="-142" w:right="-172" w:firstLine="142"/>
        <w:jc w:val="center"/>
        <w:rPr>
          <w:b/>
          <w:szCs w:val="28"/>
        </w:rPr>
      </w:pPr>
      <w:r w:rsidRPr="00371684">
        <w:rPr>
          <w:b/>
          <w:szCs w:val="28"/>
        </w:rPr>
        <w:t xml:space="preserve">Прогноз социально-экономического развития </w:t>
      </w:r>
    </w:p>
    <w:p w:rsidR="00EB63AF" w:rsidRPr="00371684" w:rsidRDefault="00EB63AF" w:rsidP="00EB63AF">
      <w:pPr>
        <w:ind w:left="-142" w:right="-172" w:firstLine="142"/>
        <w:jc w:val="center"/>
        <w:rPr>
          <w:b/>
          <w:szCs w:val="28"/>
        </w:rPr>
      </w:pPr>
      <w:r>
        <w:rPr>
          <w:b/>
          <w:szCs w:val="28"/>
        </w:rPr>
        <w:t xml:space="preserve">Устьянцевского сельсовета </w:t>
      </w:r>
      <w:r w:rsidRPr="00371684">
        <w:rPr>
          <w:b/>
          <w:szCs w:val="28"/>
        </w:rPr>
        <w:t>Барабинского</w:t>
      </w:r>
      <w:r>
        <w:rPr>
          <w:b/>
          <w:szCs w:val="28"/>
        </w:rPr>
        <w:t xml:space="preserve"> района Новосибирской области  на </w:t>
      </w:r>
      <w:r w:rsidRPr="003C74AC">
        <w:rPr>
          <w:b/>
          <w:szCs w:val="28"/>
        </w:rPr>
        <w:t>2023 год и плановый период 2024 и 2025</w:t>
      </w:r>
      <w:r>
        <w:t xml:space="preserve"> </w:t>
      </w:r>
      <w:r w:rsidRPr="00371684">
        <w:rPr>
          <w:b/>
          <w:szCs w:val="28"/>
        </w:rPr>
        <w:t>годов</w:t>
      </w:r>
    </w:p>
    <w:p w:rsidR="00EB63AF" w:rsidRPr="00371684" w:rsidRDefault="00EB63AF" w:rsidP="00EB63AF">
      <w:pPr>
        <w:rPr>
          <w:szCs w:val="16"/>
        </w:rPr>
      </w:pPr>
    </w:p>
    <w:tbl>
      <w:tblPr>
        <w:tblW w:w="4748" w:type="pct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275"/>
        <w:gridCol w:w="1862"/>
        <w:gridCol w:w="939"/>
        <w:gridCol w:w="907"/>
        <w:gridCol w:w="849"/>
        <w:gridCol w:w="855"/>
        <w:gridCol w:w="849"/>
        <w:gridCol w:w="849"/>
        <w:gridCol w:w="768"/>
        <w:gridCol w:w="844"/>
      </w:tblGrid>
      <w:tr w:rsidR="00EB63AF" w:rsidRPr="00371684" w:rsidTr="00BF1CC4">
        <w:trPr>
          <w:trHeight w:val="280"/>
        </w:trPr>
        <w:tc>
          <w:tcPr>
            <w:tcW w:w="152" w:type="pct"/>
            <w:vMerge w:val="restart"/>
          </w:tcPr>
          <w:p w:rsidR="00EB63AF" w:rsidRPr="00371684" w:rsidRDefault="00EB63AF" w:rsidP="00BF1CC4">
            <w:pPr>
              <w:jc w:val="center"/>
            </w:pPr>
            <w:r w:rsidRPr="00371684">
              <w:t>№</w:t>
            </w:r>
          </w:p>
          <w:p w:rsidR="00EB63AF" w:rsidRPr="00371684" w:rsidRDefault="00EB63AF" w:rsidP="00BF1CC4">
            <w:pPr>
              <w:jc w:val="center"/>
            </w:pPr>
            <w:r w:rsidRPr="00371684">
              <w:t>п/п</w:t>
            </w:r>
          </w:p>
        </w:tc>
        <w:tc>
          <w:tcPr>
            <w:tcW w:w="1035" w:type="pct"/>
            <w:vMerge w:val="restart"/>
          </w:tcPr>
          <w:p w:rsidR="00EB63AF" w:rsidRPr="00371684" w:rsidRDefault="00EB63AF" w:rsidP="00BF1CC4">
            <w:pPr>
              <w:jc w:val="center"/>
            </w:pPr>
            <w:r w:rsidRPr="00371684">
              <w:t>Наименование показателя</w:t>
            </w:r>
          </w:p>
        </w:tc>
        <w:tc>
          <w:tcPr>
            <w:tcW w:w="522" w:type="pct"/>
            <w:vMerge w:val="restart"/>
          </w:tcPr>
          <w:p w:rsidR="00EB63AF" w:rsidRPr="00371684" w:rsidRDefault="00EB63AF" w:rsidP="00BF1CC4">
            <w:pPr>
              <w:jc w:val="center"/>
            </w:pPr>
            <w:r w:rsidRPr="00371684">
              <w:t>Единица измерения</w:t>
            </w:r>
          </w:p>
        </w:tc>
        <w:tc>
          <w:tcPr>
            <w:tcW w:w="504" w:type="pct"/>
            <w:vMerge w:val="restart"/>
          </w:tcPr>
          <w:p w:rsidR="00EB63AF" w:rsidRPr="00371684" w:rsidRDefault="00EB63AF" w:rsidP="00BF1CC4">
            <w:pPr>
              <w:jc w:val="center"/>
            </w:pPr>
            <w:r>
              <w:t>2022</w:t>
            </w:r>
            <w:r w:rsidRPr="00371684">
              <w:t xml:space="preserve"> год (ожидаемое значение)</w:t>
            </w:r>
          </w:p>
        </w:tc>
        <w:tc>
          <w:tcPr>
            <w:tcW w:w="946" w:type="pct"/>
            <w:gridSpan w:val="2"/>
          </w:tcPr>
          <w:p w:rsidR="00EB63AF" w:rsidRPr="00371684" w:rsidRDefault="00EB63AF" w:rsidP="00BF1CC4">
            <w:pPr>
              <w:jc w:val="center"/>
            </w:pPr>
            <w:r w:rsidRPr="00371684">
              <w:t>Прогноз, годы</w:t>
            </w:r>
          </w:p>
          <w:p w:rsidR="00EB63AF" w:rsidRDefault="00EB63AF" w:rsidP="00BF1CC4"/>
        </w:tc>
        <w:tc>
          <w:tcPr>
            <w:tcW w:w="943" w:type="pct"/>
            <w:gridSpan w:val="2"/>
          </w:tcPr>
          <w:p w:rsidR="00EB63AF" w:rsidRDefault="00EB63AF" w:rsidP="00BF1CC4">
            <w:pPr>
              <w:jc w:val="center"/>
            </w:pPr>
            <w:r w:rsidRPr="007740F7">
              <w:t>Прогноз, годы</w:t>
            </w:r>
          </w:p>
          <w:p w:rsidR="00EB63AF" w:rsidRDefault="00EB63AF" w:rsidP="00BF1CC4">
            <w:pPr>
              <w:jc w:val="center"/>
            </w:pPr>
          </w:p>
        </w:tc>
        <w:tc>
          <w:tcPr>
            <w:tcW w:w="897" w:type="pct"/>
            <w:gridSpan w:val="2"/>
          </w:tcPr>
          <w:p w:rsidR="00EB63AF" w:rsidRPr="007740F7" w:rsidRDefault="00EB63AF" w:rsidP="00BF1CC4">
            <w:pPr>
              <w:jc w:val="center"/>
            </w:pPr>
            <w:r w:rsidRPr="007740F7">
              <w:t>Прогноз, годы</w:t>
            </w:r>
          </w:p>
        </w:tc>
      </w:tr>
      <w:tr w:rsidR="00EB63AF" w:rsidRPr="00371684" w:rsidTr="00BF1CC4">
        <w:trPr>
          <w:trHeight w:val="280"/>
        </w:trPr>
        <w:tc>
          <w:tcPr>
            <w:tcW w:w="152" w:type="pct"/>
            <w:vMerge/>
          </w:tcPr>
          <w:p w:rsidR="00EB63AF" w:rsidRPr="00371684" w:rsidRDefault="00EB63AF" w:rsidP="00BF1CC4">
            <w:pPr>
              <w:jc w:val="center"/>
              <w:rPr>
                <w:sz w:val="22"/>
              </w:rPr>
            </w:pPr>
          </w:p>
        </w:tc>
        <w:tc>
          <w:tcPr>
            <w:tcW w:w="1035" w:type="pct"/>
            <w:vMerge/>
          </w:tcPr>
          <w:p w:rsidR="00EB63AF" w:rsidRPr="00371684" w:rsidRDefault="00EB63AF" w:rsidP="00BF1CC4">
            <w:pPr>
              <w:jc w:val="center"/>
              <w:rPr>
                <w:sz w:val="22"/>
              </w:rPr>
            </w:pPr>
          </w:p>
        </w:tc>
        <w:tc>
          <w:tcPr>
            <w:tcW w:w="522" w:type="pct"/>
            <w:vMerge/>
          </w:tcPr>
          <w:p w:rsidR="00EB63AF" w:rsidRPr="00371684" w:rsidRDefault="00EB63AF" w:rsidP="00BF1CC4">
            <w:pPr>
              <w:jc w:val="center"/>
              <w:rPr>
                <w:sz w:val="22"/>
              </w:rPr>
            </w:pPr>
          </w:p>
        </w:tc>
        <w:tc>
          <w:tcPr>
            <w:tcW w:w="504" w:type="pct"/>
            <w:vMerge/>
          </w:tcPr>
          <w:p w:rsidR="00EB63AF" w:rsidRPr="00371684" w:rsidRDefault="00EB63AF" w:rsidP="00BF1CC4">
            <w:pPr>
              <w:ind w:right="-60" w:hanging="60"/>
              <w:jc w:val="center"/>
            </w:pPr>
          </w:p>
        </w:tc>
        <w:tc>
          <w:tcPr>
            <w:tcW w:w="946" w:type="pct"/>
            <w:gridSpan w:val="2"/>
          </w:tcPr>
          <w:p w:rsidR="00EB63AF" w:rsidRPr="00371684" w:rsidRDefault="00EB63AF" w:rsidP="00BF1CC4">
            <w:pPr>
              <w:ind w:right="-60" w:hanging="60"/>
              <w:jc w:val="center"/>
            </w:pPr>
            <w:r>
              <w:t>2023</w:t>
            </w:r>
          </w:p>
          <w:p w:rsidR="00EB63AF" w:rsidRDefault="00EB63AF" w:rsidP="00BF1CC4"/>
        </w:tc>
        <w:tc>
          <w:tcPr>
            <w:tcW w:w="943" w:type="pct"/>
            <w:gridSpan w:val="2"/>
          </w:tcPr>
          <w:p w:rsidR="00EB63AF" w:rsidRPr="00371684" w:rsidRDefault="00EB63AF" w:rsidP="00BF1CC4">
            <w:pPr>
              <w:ind w:right="-60" w:hanging="60"/>
              <w:jc w:val="center"/>
            </w:pPr>
            <w:r>
              <w:t>2024</w:t>
            </w:r>
          </w:p>
          <w:p w:rsidR="00EB63AF" w:rsidRDefault="00EB63AF" w:rsidP="00BF1CC4"/>
        </w:tc>
        <w:tc>
          <w:tcPr>
            <w:tcW w:w="897" w:type="pct"/>
            <w:gridSpan w:val="2"/>
          </w:tcPr>
          <w:p w:rsidR="00EB63AF" w:rsidRPr="00371684" w:rsidRDefault="00EB63AF" w:rsidP="00BF1CC4">
            <w:pPr>
              <w:ind w:right="-60" w:hanging="60"/>
              <w:jc w:val="center"/>
            </w:pPr>
            <w:r>
              <w:t>2025</w:t>
            </w:r>
          </w:p>
        </w:tc>
      </w:tr>
      <w:tr w:rsidR="00EB63AF" w:rsidRPr="00371684" w:rsidTr="00BF1CC4">
        <w:trPr>
          <w:trHeight w:val="280"/>
        </w:trPr>
        <w:tc>
          <w:tcPr>
            <w:tcW w:w="152" w:type="pct"/>
            <w:vMerge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1035" w:type="pct"/>
            <w:vMerge/>
          </w:tcPr>
          <w:p w:rsidR="00EB63AF" w:rsidRPr="00371684" w:rsidRDefault="00EB63AF" w:rsidP="00BF1CC4"/>
        </w:tc>
        <w:tc>
          <w:tcPr>
            <w:tcW w:w="522" w:type="pct"/>
            <w:vMerge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504" w:type="pct"/>
            <w:vMerge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514FBF" w:rsidRDefault="00EB63AF" w:rsidP="00BF1CC4">
            <w:pPr>
              <w:jc w:val="center"/>
            </w:pPr>
            <w:r w:rsidRPr="00514FBF">
              <w:t>вариант 1</w:t>
            </w:r>
          </w:p>
        </w:tc>
        <w:tc>
          <w:tcPr>
            <w:tcW w:w="475" w:type="pct"/>
          </w:tcPr>
          <w:p w:rsidR="00EB63AF" w:rsidRPr="00514FBF" w:rsidRDefault="00EB63AF" w:rsidP="00BF1CC4">
            <w:pPr>
              <w:jc w:val="center"/>
            </w:pPr>
            <w:r w:rsidRPr="00514FBF">
              <w:t>вариант 2</w:t>
            </w:r>
          </w:p>
        </w:tc>
        <w:tc>
          <w:tcPr>
            <w:tcW w:w="472" w:type="pct"/>
          </w:tcPr>
          <w:p w:rsidR="00EB63AF" w:rsidRPr="00A0488A" w:rsidRDefault="00EB63AF" w:rsidP="00BF1CC4">
            <w:pPr>
              <w:jc w:val="center"/>
            </w:pPr>
            <w:r w:rsidRPr="00A0488A">
              <w:t>вариант 1</w:t>
            </w:r>
          </w:p>
        </w:tc>
        <w:tc>
          <w:tcPr>
            <w:tcW w:w="472" w:type="pct"/>
          </w:tcPr>
          <w:p w:rsidR="00EB63AF" w:rsidRPr="00A0488A" w:rsidRDefault="00EB63AF" w:rsidP="00BF1CC4">
            <w:pPr>
              <w:jc w:val="center"/>
            </w:pPr>
            <w:r w:rsidRPr="00A0488A">
              <w:t>вариант 2</w:t>
            </w:r>
          </w:p>
        </w:tc>
        <w:tc>
          <w:tcPr>
            <w:tcW w:w="427" w:type="pct"/>
          </w:tcPr>
          <w:p w:rsidR="00EB63AF" w:rsidRPr="00C922B3" w:rsidRDefault="00EB63AF" w:rsidP="00BF1CC4">
            <w:pPr>
              <w:jc w:val="center"/>
            </w:pPr>
            <w:r w:rsidRPr="00C922B3">
              <w:t>вариант 1</w:t>
            </w:r>
          </w:p>
        </w:tc>
        <w:tc>
          <w:tcPr>
            <w:tcW w:w="470" w:type="pct"/>
          </w:tcPr>
          <w:p w:rsidR="00EB63AF" w:rsidRPr="00C922B3" w:rsidRDefault="00EB63AF" w:rsidP="00BF1CC4">
            <w:pPr>
              <w:jc w:val="center"/>
            </w:pPr>
            <w:r w:rsidRPr="00AE6ED2">
              <w:t>вариант 2</w:t>
            </w: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1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Индекс промышленного производства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в % к предыдущему году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2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Индекс производства продукции сельского хозяйства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в % к предыдущему году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3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Индекс объема работ, выполненных по виду деятельности «строительство»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в % к предыдущему году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4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Ввод в действие жилых домов за счет всех источников финансирования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тыс. кв.м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lastRenderedPageBreak/>
              <w:t>5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Индекс оборота розничной торговли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в % к предыдущему году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6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Индекс объема платных услуг населению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в % к предыдущему году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7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Инвестиции в основной капитал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млрд. рублей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8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Индекс инвестиций в основной капитал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в % к предыдущему году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9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 xml:space="preserve">Инвестиции в основной капитал </w:t>
            </w:r>
          </w:p>
          <w:p w:rsidR="00EB63AF" w:rsidRPr="00371684" w:rsidRDefault="00EB63AF" w:rsidP="00BF1CC4">
            <w:r w:rsidRPr="00371684">
              <w:t>в расчете на душу населения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тыс. рублей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10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Численность постоянного населения (среднегодовая)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тыс. человек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11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Общий коэффициент рождаемости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человек</w:t>
            </w:r>
          </w:p>
          <w:p w:rsidR="00EB63AF" w:rsidRPr="00371684" w:rsidRDefault="00EB63AF" w:rsidP="00BF1CC4">
            <w:pPr>
              <w:jc w:val="center"/>
            </w:pPr>
            <w:r w:rsidRPr="00371684">
              <w:t>на 1000 населения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12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Коэффициент естественного прироста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человек</w:t>
            </w:r>
          </w:p>
          <w:p w:rsidR="00EB63AF" w:rsidRPr="00371684" w:rsidRDefault="00EB63AF" w:rsidP="00BF1CC4">
            <w:pPr>
              <w:jc w:val="center"/>
            </w:pPr>
            <w:r w:rsidRPr="00371684">
              <w:t xml:space="preserve">на </w:t>
            </w:r>
            <w:r w:rsidRPr="00371684">
              <w:lastRenderedPageBreak/>
              <w:t>1000 населения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lastRenderedPageBreak/>
              <w:t>13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Коэффициент миграционного прироста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человек</w:t>
            </w:r>
          </w:p>
          <w:p w:rsidR="00EB63AF" w:rsidRPr="00371684" w:rsidRDefault="00EB63AF" w:rsidP="00BF1CC4">
            <w:pPr>
              <w:jc w:val="center"/>
            </w:pPr>
            <w:r w:rsidRPr="00371684">
              <w:t>на 10000 населения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  <w:rPr>
                <w:highlight w:val="yellow"/>
              </w:rPr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14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Численность занятых в экономике (среднегодовая)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тыс. человек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15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Фонд заработной платы работников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млрд. рублей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  <w:tr w:rsidR="00EB63AF" w:rsidRPr="00371684" w:rsidTr="00BF1CC4">
        <w:trPr>
          <w:trHeight w:val="20"/>
        </w:trPr>
        <w:tc>
          <w:tcPr>
            <w:tcW w:w="152" w:type="pct"/>
          </w:tcPr>
          <w:p w:rsidR="00EB63AF" w:rsidRPr="00371684" w:rsidRDefault="00EB63AF" w:rsidP="00BF1CC4">
            <w:pPr>
              <w:jc w:val="center"/>
            </w:pPr>
            <w:r w:rsidRPr="00371684">
              <w:t>16</w:t>
            </w:r>
          </w:p>
        </w:tc>
        <w:tc>
          <w:tcPr>
            <w:tcW w:w="1035" w:type="pct"/>
          </w:tcPr>
          <w:p w:rsidR="00EB63AF" w:rsidRPr="00371684" w:rsidRDefault="00EB63AF" w:rsidP="00BF1CC4">
            <w:r w:rsidRPr="00371684">
              <w:t>Среднемесячная номинальная начисленная заработная плата</w:t>
            </w:r>
          </w:p>
        </w:tc>
        <w:tc>
          <w:tcPr>
            <w:tcW w:w="522" w:type="pct"/>
          </w:tcPr>
          <w:p w:rsidR="00EB63AF" w:rsidRPr="00371684" w:rsidRDefault="00EB63AF" w:rsidP="00BF1CC4">
            <w:pPr>
              <w:jc w:val="center"/>
            </w:pPr>
            <w:r w:rsidRPr="00371684">
              <w:t>рублей</w:t>
            </w:r>
          </w:p>
        </w:tc>
        <w:tc>
          <w:tcPr>
            <w:tcW w:w="504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5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2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27" w:type="pct"/>
          </w:tcPr>
          <w:p w:rsidR="00EB63AF" w:rsidRPr="00371684" w:rsidRDefault="00EB63AF" w:rsidP="00BF1CC4">
            <w:pPr>
              <w:jc w:val="center"/>
            </w:pPr>
          </w:p>
        </w:tc>
        <w:tc>
          <w:tcPr>
            <w:tcW w:w="470" w:type="pct"/>
          </w:tcPr>
          <w:p w:rsidR="00EB63AF" w:rsidRPr="00371684" w:rsidRDefault="00EB63AF" w:rsidP="00BF1CC4">
            <w:pPr>
              <w:jc w:val="center"/>
            </w:pPr>
          </w:p>
        </w:tc>
      </w:tr>
    </w:tbl>
    <w:p w:rsidR="00EB63AF" w:rsidRPr="00371684" w:rsidRDefault="00EB63AF" w:rsidP="00EB63AF"/>
    <w:p w:rsidR="00EB63AF" w:rsidRPr="00A42EA7" w:rsidRDefault="00B017EA" w:rsidP="00B017EA">
      <w:pPr>
        <w:ind w:firstLine="0"/>
        <w:rPr>
          <w:color w:val="00B050"/>
        </w:rPr>
      </w:pPr>
      <w:r>
        <w:rPr>
          <w:color w:val="00B050"/>
        </w:rPr>
        <w:t>__________________________________________________________________</w:t>
      </w:r>
    </w:p>
    <w:p w:rsidR="002D7D08" w:rsidRDefault="002D7D08" w:rsidP="002D7D0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АДМИНИСТРАЦИЯ УСТЬЯНЦЕВСКОГО  СЕЛЬСОВЕТА</w:t>
      </w:r>
    </w:p>
    <w:p w:rsidR="002D7D08" w:rsidRDefault="002D7D08" w:rsidP="002D7D0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Барабинского  района Новосибирской области</w:t>
      </w:r>
    </w:p>
    <w:p w:rsidR="002D7D08" w:rsidRDefault="002D7D08" w:rsidP="002D7D08">
      <w:pPr>
        <w:spacing w:after="0"/>
        <w:rPr>
          <w:rFonts w:cs="Times New Roman"/>
          <w:b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cs="Times New Roman"/>
          <w:b/>
        </w:rPr>
        <w:t>ПОСТАНОВЛЕНИЕ</w:t>
      </w:r>
    </w:p>
    <w:p w:rsidR="002D7D08" w:rsidRDefault="002D7D08" w:rsidP="002D7D08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23.05.2022 г                                                                                                № 24</w:t>
      </w:r>
    </w:p>
    <w:p w:rsidR="002D7D08" w:rsidRDefault="002D7D08" w:rsidP="002D7D08">
      <w:pPr>
        <w:spacing w:after="0"/>
        <w:jc w:val="center"/>
        <w:rPr>
          <w:rFonts w:cs="Times New Roman"/>
        </w:rPr>
      </w:pPr>
      <w:r>
        <w:rPr>
          <w:rFonts w:cs="Times New Roman"/>
        </w:rPr>
        <w:t>д. Устьянцево</w:t>
      </w:r>
    </w:p>
    <w:p w:rsidR="002D7D08" w:rsidRPr="00941850" w:rsidRDefault="002D7D08" w:rsidP="00B017EA">
      <w:pPr>
        <w:spacing w:after="0"/>
        <w:ind w:firstLine="0"/>
        <w:rPr>
          <w:rFonts w:cs="Times New Roman"/>
          <w:b/>
          <w:szCs w:val="28"/>
        </w:rPr>
      </w:pPr>
      <w:r w:rsidRPr="00941850">
        <w:rPr>
          <w:rFonts w:cs="Times New Roman"/>
          <w:b/>
          <w:szCs w:val="28"/>
        </w:rPr>
        <w:t xml:space="preserve">О внесении изменений в </w:t>
      </w:r>
      <w:r>
        <w:rPr>
          <w:rFonts w:cs="Times New Roman"/>
          <w:b/>
          <w:szCs w:val="28"/>
        </w:rPr>
        <w:t>постановление</w:t>
      </w:r>
      <w:r w:rsidRPr="00941850">
        <w:rPr>
          <w:rFonts w:cs="Times New Roman"/>
          <w:b/>
          <w:szCs w:val="28"/>
        </w:rPr>
        <w:t xml:space="preserve"> № 2 от 08.02.2016г. «</w:t>
      </w:r>
      <w:r w:rsidRPr="00941850">
        <w:rPr>
          <w:rFonts w:eastAsia="Times New Roman" w:cs="Times New Roman"/>
          <w:b/>
          <w:szCs w:val="28"/>
        </w:rPr>
        <w:t>Об утверждении положения</w:t>
      </w:r>
      <w:r>
        <w:rPr>
          <w:rFonts w:cs="Times New Roman"/>
          <w:b/>
          <w:szCs w:val="28"/>
        </w:rPr>
        <w:t xml:space="preserve"> </w:t>
      </w:r>
      <w:r w:rsidRPr="00941850">
        <w:rPr>
          <w:rFonts w:eastAsia="Times New Roman" w:cs="Times New Roman"/>
          <w:b/>
          <w:szCs w:val="28"/>
        </w:rPr>
        <w:t>о порядке установления, выплаты и перерасчета ежемесячной доплаты</w:t>
      </w:r>
      <w:r>
        <w:rPr>
          <w:rFonts w:cs="Times New Roman"/>
          <w:b/>
          <w:szCs w:val="28"/>
        </w:rPr>
        <w:t xml:space="preserve"> </w:t>
      </w:r>
      <w:r w:rsidRPr="00941850">
        <w:rPr>
          <w:rFonts w:eastAsia="Times New Roman" w:cs="Times New Roman"/>
          <w:b/>
          <w:szCs w:val="28"/>
        </w:rPr>
        <w:t xml:space="preserve"> к страховой пенсии по старости (инвалидности) лицам, замещавшим муниципальные должности Устьянцевского сельсовета  Барабинского района Новосибирской области</w:t>
      </w:r>
      <w:r w:rsidRPr="00941850">
        <w:rPr>
          <w:rFonts w:cs="Times New Roman"/>
          <w:b/>
          <w:szCs w:val="28"/>
        </w:rPr>
        <w:t xml:space="preserve">»        </w:t>
      </w:r>
    </w:p>
    <w:p w:rsidR="002D7D08" w:rsidRPr="00F614FE" w:rsidRDefault="002D7D08" w:rsidP="002D7D08">
      <w:pPr>
        <w:pStyle w:val="11"/>
        <w:shd w:val="clear" w:color="auto" w:fill="auto"/>
        <w:spacing w:before="0"/>
        <w:ind w:right="380"/>
        <w:rPr>
          <w:rFonts w:ascii="Calibri" w:eastAsia="Calibri" w:hAnsi="Calibri" w:cs="Times New Roman"/>
          <w:sz w:val="28"/>
          <w:szCs w:val="28"/>
        </w:rPr>
      </w:pPr>
      <w:r w:rsidRPr="000C256B">
        <w:rPr>
          <w:rFonts w:ascii="Times New Roman" w:eastAsia="Calibri" w:hAnsi="Times New Roman" w:cs="Times New Roman"/>
          <w:sz w:val="28"/>
          <w:szCs w:val="28"/>
        </w:rPr>
        <w:t xml:space="preserve">В связи с внесением изменений в Постановление Губернатора Новосибирской области от 10.12.2007 №483 «Об утверждении положения о порядке установления выплаты и перерасчета ежемесячной доплаты к </w:t>
      </w:r>
      <w:r w:rsidRPr="000C25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трудовым пенсиям лицам, замещавшим государственные должности Новосибирской области», </w:t>
      </w:r>
      <w:r w:rsidRPr="000C256B">
        <w:rPr>
          <w:rFonts w:ascii="Times New Roman" w:hAnsi="Times New Roman" w:cs="Times New Roman"/>
          <w:sz w:val="28"/>
          <w:szCs w:val="28"/>
        </w:rPr>
        <w:t>в соответствии со ст.ст. 7,22 Приложением № 2 ФЗ от 15.12.2001 № 166-ФЗ «О государственном пенсионном обеспечении в РФ»</w:t>
      </w:r>
      <w:r w:rsidRPr="000C256B">
        <w:rPr>
          <w:rFonts w:ascii="Times New Roman" w:eastAsia="Calibri" w:hAnsi="Times New Roman" w:cs="Times New Roman"/>
          <w:sz w:val="28"/>
          <w:szCs w:val="28"/>
        </w:rPr>
        <w:t>, руководствуясь Уставом Устьянцевского сельсовета  Барабинского района Новосибирской области</w:t>
      </w:r>
      <w:r w:rsidRPr="00F614FE">
        <w:rPr>
          <w:rFonts w:ascii="Calibri" w:eastAsia="Calibri" w:hAnsi="Calibri" w:cs="Times New Roman"/>
          <w:sz w:val="28"/>
          <w:szCs w:val="28"/>
        </w:rPr>
        <w:t>,</w:t>
      </w:r>
    </w:p>
    <w:p w:rsidR="002D7D08" w:rsidRPr="006675D4" w:rsidRDefault="002D7D08" w:rsidP="002D7D08">
      <w:pPr>
        <w:pStyle w:val="a4"/>
        <w:numPr>
          <w:ilvl w:val="0"/>
          <w:numId w:val="13"/>
        </w:numPr>
        <w:spacing w:before="0" w:after="0"/>
        <w:rPr>
          <w:rFonts w:cs="Times New Roman"/>
          <w:szCs w:val="28"/>
        </w:rPr>
      </w:pPr>
      <w:r w:rsidRPr="006675D4">
        <w:rPr>
          <w:rFonts w:cs="Times New Roman"/>
          <w:szCs w:val="28"/>
        </w:rPr>
        <w:t xml:space="preserve">Внести в </w:t>
      </w:r>
      <w:r>
        <w:rPr>
          <w:rFonts w:cs="Times New Roman"/>
          <w:szCs w:val="28"/>
        </w:rPr>
        <w:t>постановление</w:t>
      </w:r>
      <w:r w:rsidRPr="006675D4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2 от 08.</w:t>
      </w:r>
      <w:r w:rsidRPr="00912F9D">
        <w:rPr>
          <w:rFonts w:cs="Times New Roman"/>
          <w:szCs w:val="28"/>
        </w:rPr>
        <w:t>0</w:t>
      </w:r>
      <w:r>
        <w:rPr>
          <w:rFonts w:cs="Times New Roman"/>
          <w:szCs w:val="28"/>
        </w:rPr>
        <w:t>2.2016г. «</w:t>
      </w:r>
      <w:r w:rsidRPr="0038756F">
        <w:rPr>
          <w:rFonts w:eastAsia="Times New Roman" w:cs="Times New Roman"/>
          <w:szCs w:val="28"/>
        </w:rPr>
        <w:t>Об утверждении положения</w:t>
      </w:r>
      <w:r w:rsidRPr="0038756F">
        <w:rPr>
          <w:rFonts w:cs="Times New Roman"/>
          <w:szCs w:val="28"/>
        </w:rPr>
        <w:t xml:space="preserve"> </w:t>
      </w:r>
      <w:r w:rsidRPr="0038756F">
        <w:rPr>
          <w:rFonts w:eastAsia="Times New Roman" w:cs="Times New Roman"/>
          <w:szCs w:val="28"/>
        </w:rPr>
        <w:t>о порядке установления, выплаты и перерасчета ежемесячной доплаты</w:t>
      </w:r>
      <w:r w:rsidRPr="0038756F">
        <w:rPr>
          <w:rFonts w:cs="Times New Roman"/>
          <w:szCs w:val="28"/>
        </w:rPr>
        <w:t xml:space="preserve"> </w:t>
      </w:r>
      <w:r w:rsidRPr="0038756F">
        <w:rPr>
          <w:rFonts w:eastAsia="Times New Roman" w:cs="Times New Roman"/>
          <w:szCs w:val="28"/>
        </w:rPr>
        <w:t xml:space="preserve"> к страховой пенсии по старости (инвалидности) лицам, замещавшим муниципальные должности Устьянцевского сельсовета  Барабинского района Новосибирской области</w:t>
      </w:r>
      <w:r w:rsidRPr="006675D4">
        <w:rPr>
          <w:rFonts w:cs="Times New Roman"/>
          <w:szCs w:val="28"/>
        </w:rPr>
        <w:t>» следующие изменения:</w:t>
      </w:r>
    </w:p>
    <w:p w:rsidR="002D7D08" w:rsidRPr="003B0E8C" w:rsidRDefault="002D7D08" w:rsidP="002D7D08">
      <w:pPr>
        <w:pStyle w:val="a4"/>
        <w:numPr>
          <w:ilvl w:val="1"/>
          <w:numId w:val="14"/>
        </w:numPr>
        <w:spacing w:before="0" w:after="0"/>
        <w:rPr>
          <w:rFonts w:cs="Times New Roman"/>
          <w:szCs w:val="28"/>
        </w:rPr>
      </w:pPr>
      <w:r w:rsidRPr="003B0E8C">
        <w:rPr>
          <w:rFonts w:cs="Times New Roman"/>
          <w:szCs w:val="28"/>
        </w:rPr>
        <w:t>в п. 3.2. абзац 3 заменить словами следующего содержания:</w:t>
      </w:r>
    </w:p>
    <w:p w:rsidR="002D7D08" w:rsidRDefault="002D7D08" w:rsidP="002D7D08">
      <w:pPr>
        <w:spacing w:after="0"/>
        <w:ind w:left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копия трудовой книжки и (или)сведений о трудовой деятельности, предусмотренных статьей66.1 Трудового кодекса РФ, заверенных руководителем кадровой службы государственного органа либо специалистом, ответственным за ведение кадровой работы государственного органа; </w:t>
      </w:r>
    </w:p>
    <w:p w:rsidR="002D7D08" w:rsidRPr="007C4FF4" w:rsidRDefault="002D7D08" w:rsidP="002D7D08">
      <w:pPr>
        <w:pStyle w:val="a4"/>
        <w:numPr>
          <w:ilvl w:val="1"/>
          <w:numId w:val="13"/>
        </w:numPr>
        <w:spacing w:before="0" w:after="0"/>
        <w:rPr>
          <w:rFonts w:cs="Times New Roman"/>
          <w:szCs w:val="28"/>
        </w:rPr>
      </w:pPr>
      <w:r w:rsidRPr="007C4FF4">
        <w:rPr>
          <w:rFonts w:cs="Times New Roman"/>
          <w:szCs w:val="28"/>
        </w:rPr>
        <w:t>в п</w:t>
      </w:r>
      <w:r>
        <w:rPr>
          <w:rFonts w:cs="Times New Roman"/>
          <w:szCs w:val="28"/>
        </w:rPr>
        <w:t>. 5.1</w:t>
      </w:r>
      <w:r w:rsidRPr="007C4FF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удалить подпункт 1</w:t>
      </w:r>
      <w:r w:rsidRPr="007C4FF4">
        <w:rPr>
          <w:rFonts w:cs="Times New Roman"/>
          <w:szCs w:val="28"/>
        </w:rPr>
        <w:t>:</w:t>
      </w:r>
    </w:p>
    <w:p w:rsidR="002D7D08" w:rsidRPr="00606E17" w:rsidRDefault="002D7D08" w:rsidP="002D7D08">
      <w:pPr>
        <w:spacing w:after="0"/>
        <w:ind w:left="720"/>
        <w:rPr>
          <w:rFonts w:cs="Times New Roman"/>
          <w:szCs w:val="28"/>
        </w:rPr>
      </w:pPr>
      <w:r>
        <w:rPr>
          <w:rFonts w:cs="Times New Roman"/>
          <w:szCs w:val="28"/>
        </w:rPr>
        <w:t>1) при увеличении размера фиксированной выплаты к страховой пенсии по старости (инвалидности).</w:t>
      </w:r>
    </w:p>
    <w:p w:rsidR="002D7D08" w:rsidRDefault="002D7D08" w:rsidP="002D7D0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2. Контроль за исполнением распоряжения оставляю за собой.</w:t>
      </w:r>
    </w:p>
    <w:p w:rsidR="002D7D08" w:rsidRDefault="002D7D08" w:rsidP="002D7D08">
      <w:pPr>
        <w:spacing w:after="0"/>
        <w:rPr>
          <w:rFonts w:cs="Times New Roman"/>
          <w:szCs w:val="28"/>
        </w:rPr>
      </w:pPr>
    </w:p>
    <w:p w:rsidR="002D7D08" w:rsidRDefault="002D7D08" w:rsidP="002D7D08">
      <w:pPr>
        <w:spacing w:after="0"/>
        <w:rPr>
          <w:rFonts w:cs="Times New Roman"/>
          <w:szCs w:val="28"/>
        </w:rPr>
      </w:pPr>
    </w:p>
    <w:p w:rsidR="002D7D08" w:rsidRDefault="002D7D08" w:rsidP="002D7D0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Глава Устьянцевского  сельсовета</w:t>
      </w:r>
    </w:p>
    <w:p w:rsidR="002D7D08" w:rsidRDefault="002D7D08" w:rsidP="002D7D0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Барабинского  района</w:t>
      </w:r>
    </w:p>
    <w:p w:rsidR="002D7D08" w:rsidRDefault="002D7D08" w:rsidP="002D7D0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Новосибирской  области                                                         А.А. Устьянцев</w:t>
      </w:r>
    </w:p>
    <w:p w:rsidR="00B017EA" w:rsidRDefault="00B017EA" w:rsidP="002D7D08">
      <w:pPr>
        <w:spacing w:after="0"/>
      </w:pPr>
      <w:r>
        <w:rPr>
          <w:rFonts w:cs="Times New Roman"/>
          <w:szCs w:val="28"/>
        </w:rPr>
        <w:t>_____________________________________________________________</w:t>
      </w:r>
    </w:p>
    <w:p w:rsidR="00716C21" w:rsidRPr="00C0150D" w:rsidRDefault="00716C21" w:rsidP="00716C21">
      <w:pPr>
        <w:spacing w:line="0" w:lineRule="atLeast"/>
        <w:jc w:val="center"/>
        <w:rPr>
          <w:b/>
          <w:szCs w:val="28"/>
        </w:rPr>
      </w:pPr>
      <w:r w:rsidRPr="00C0150D">
        <w:rPr>
          <w:b/>
          <w:szCs w:val="28"/>
        </w:rPr>
        <w:t xml:space="preserve">АДМИНИСТРАЦИИ </w:t>
      </w:r>
    </w:p>
    <w:p w:rsidR="00716C21" w:rsidRPr="00C0150D" w:rsidRDefault="00716C21" w:rsidP="00716C21">
      <w:pPr>
        <w:spacing w:line="0" w:lineRule="atLeast"/>
        <w:jc w:val="center"/>
        <w:rPr>
          <w:b/>
          <w:szCs w:val="28"/>
        </w:rPr>
      </w:pPr>
      <w:r w:rsidRPr="00C0150D">
        <w:rPr>
          <w:b/>
          <w:szCs w:val="28"/>
        </w:rPr>
        <w:t>УСТЬЯНЦЕВСКОГО СЕЛЬСОВЕТА</w:t>
      </w:r>
    </w:p>
    <w:p w:rsidR="00716C21" w:rsidRPr="00C0150D" w:rsidRDefault="00716C21" w:rsidP="00716C21">
      <w:pPr>
        <w:spacing w:line="0" w:lineRule="atLeast"/>
        <w:jc w:val="center"/>
        <w:rPr>
          <w:b/>
          <w:szCs w:val="28"/>
        </w:rPr>
      </w:pPr>
      <w:r w:rsidRPr="00C0150D">
        <w:rPr>
          <w:b/>
          <w:szCs w:val="28"/>
        </w:rPr>
        <w:t xml:space="preserve"> БАРАБИНСКОГО РАЙОНА НОВОСИБИРСКОЙ ОБЛАСТИ</w:t>
      </w:r>
    </w:p>
    <w:p w:rsidR="00716C21" w:rsidRPr="00C0150D" w:rsidRDefault="00716C21" w:rsidP="00716C21">
      <w:pPr>
        <w:spacing w:line="0" w:lineRule="atLeast"/>
        <w:jc w:val="center"/>
        <w:rPr>
          <w:szCs w:val="28"/>
        </w:rPr>
      </w:pPr>
    </w:p>
    <w:p w:rsidR="00716C21" w:rsidRPr="00C0150D" w:rsidRDefault="00716C21" w:rsidP="00716C21">
      <w:pPr>
        <w:spacing w:line="0" w:lineRule="atLeast"/>
        <w:jc w:val="center"/>
        <w:rPr>
          <w:b/>
          <w:szCs w:val="28"/>
        </w:rPr>
      </w:pPr>
      <w:r w:rsidRPr="00C0150D">
        <w:rPr>
          <w:b/>
          <w:szCs w:val="28"/>
        </w:rPr>
        <w:t>ПОСТАНОВЛЕНИЕ</w:t>
      </w:r>
    </w:p>
    <w:p w:rsidR="00716C21" w:rsidRPr="00C0150D" w:rsidRDefault="00716C21" w:rsidP="00716C21">
      <w:pPr>
        <w:spacing w:line="0" w:lineRule="atLeast"/>
        <w:rPr>
          <w:szCs w:val="28"/>
        </w:rPr>
      </w:pPr>
      <w:r w:rsidRPr="00C0150D">
        <w:rPr>
          <w:szCs w:val="28"/>
        </w:rPr>
        <w:t xml:space="preserve">         от 23.05.202г.                                                                                 №  25</w:t>
      </w:r>
    </w:p>
    <w:p w:rsidR="00716C21" w:rsidRPr="00C0150D" w:rsidRDefault="00716C21" w:rsidP="00716C21">
      <w:pPr>
        <w:spacing w:line="0" w:lineRule="atLeast"/>
        <w:jc w:val="center"/>
        <w:rPr>
          <w:szCs w:val="28"/>
        </w:rPr>
      </w:pPr>
      <w:r w:rsidRPr="00C0150D">
        <w:rPr>
          <w:szCs w:val="28"/>
        </w:rPr>
        <w:t>д. Устьянцево</w:t>
      </w:r>
    </w:p>
    <w:p w:rsidR="00716C21" w:rsidRDefault="00716C21" w:rsidP="00716C21">
      <w:pPr>
        <w:spacing w:line="0" w:lineRule="atLeast"/>
        <w:rPr>
          <w:b/>
          <w:bCs/>
          <w:color w:val="000000" w:themeColor="text1"/>
          <w:szCs w:val="28"/>
          <w:shd w:val="clear" w:color="auto" w:fill="FFFFFF"/>
        </w:rPr>
      </w:pPr>
      <w:r w:rsidRPr="00C0150D">
        <w:rPr>
          <w:bCs/>
          <w:color w:val="000000" w:themeColor="text1"/>
          <w:szCs w:val="28"/>
        </w:rPr>
        <w:t>Об отмене постановления</w:t>
      </w:r>
      <w:r>
        <w:rPr>
          <w:color w:val="000000" w:themeColor="text1"/>
          <w:szCs w:val="28"/>
        </w:rPr>
        <w:t xml:space="preserve"> </w:t>
      </w:r>
      <w:r w:rsidRPr="001612DC">
        <w:rPr>
          <w:color w:val="000000" w:themeColor="text1"/>
          <w:szCs w:val="28"/>
        </w:rPr>
        <w:t xml:space="preserve">от 02.12.2021г. № 70-1 </w:t>
      </w:r>
      <w:r>
        <w:rPr>
          <w:b/>
          <w:szCs w:val="28"/>
        </w:rPr>
        <w:t>«</w:t>
      </w:r>
      <w:r w:rsidRPr="00970190">
        <w:rPr>
          <w:szCs w:val="28"/>
        </w:rPr>
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970190">
        <w:rPr>
          <w:color w:val="000000"/>
          <w:szCs w:val="28"/>
          <w:shd w:val="clear" w:color="auto" w:fill="FFFFFF"/>
        </w:rPr>
        <w:t>ликвидации последствий чрезвычайных ситуаций</w:t>
      </w:r>
      <w:r>
        <w:rPr>
          <w:color w:val="000000"/>
          <w:szCs w:val="28"/>
          <w:shd w:val="clear" w:color="auto" w:fill="FFFFFF"/>
        </w:rPr>
        <w:t xml:space="preserve">», </w:t>
      </w:r>
      <w:r w:rsidRPr="00C0150D">
        <w:rPr>
          <w:bCs/>
          <w:color w:val="000000" w:themeColor="text1"/>
          <w:szCs w:val="28"/>
        </w:rPr>
        <w:t>постановления</w:t>
      </w:r>
      <w:r>
        <w:rPr>
          <w:color w:val="000000" w:themeColor="text1"/>
          <w:szCs w:val="28"/>
        </w:rPr>
        <w:t xml:space="preserve"> от 02.12.2021г. № 70-2 «</w:t>
      </w:r>
      <w:r w:rsidRPr="00C0150D">
        <w:rPr>
          <w:szCs w:val="28"/>
          <w:lang w:bidi="en-US"/>
        </w:rPr>
        <w:t>Об утверждении Положения о</w:t>
      </w:r>
      <w:r w:rsidRPr="00C0150D">
        <w:rPr>
          <w:szCs w:val="28"/>
        </w:rPr>
        <w:t xml:space="preserve"> </w:t>
      </w:r>
      <w:r w:rsidRPr="00C0150D">
        <w:rPr>
          <w:szCs w:val="28"/>
          <w:lang w:bidi="en-US"/>
        </w:rPr>
        <w:t xml:space="preserve">порядке  организации и  мониторинга дорожного движения на автомобильных дорогах общего </w:t>
      </w:r>
      <w:r w:rsidRPr="00C0150D">
        <w:rPr>
          <w:szCs w:val="28"/>
          <w:lang w:bidi="en-US"/>
        </w:rPr>
        <w:lastRenderedPageBreak/>
        <w:t xml:space="preserve">пользования  местного значения на территории  </w:t>
      </w:r>
      <w:r w:rsidRPr="00C0150D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>»</w:t>
      </w:r>
    </w:p>
    <w:p w:rsidR="00716C21" w:rsidRDefault="00716C21" w:rsidP="00716C21">
      <w:pPr>
        <w:spacing w:line="0" w:lineRule="atLeast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связи с протестом прокуратуры, на основании Ф</w:t>
      </w:r>
      <w:bookmarkStart w:id="1" w:name="_GoBack"/>
      <w:bookmarkEnd w:id="1"/>
      <w:r>
        <w:rPr>
          <w:color w:val="000000" w:themeColor="text1"/>
          <w:szCs w:val="28"/>
        </w:rPr>
        <w:t xml:space="preserve">едерального закона </w:t>
      </w:r>
      <w:r>
        <w:rPr>
          <w:color w:val="000000" w:themeColor="text1"/>
          <w:szCs w:val="28"/>
          <w:shd w:val="clear" w:color="auto" w:fill="FFFFFF"/>
        </w:rPr>
        <w:t xml:space="preserve">от 08.11.2017г № 257-ФЗ, </w:t>
      </w:r>
      <w:r>
        <w:rPr>
          <w:color w:val="000000" w:themeColor="text1"/>
          <w:szCs w:val="28"/>
        </w:rPr>
        <w:t xml:space="preserve">Федерального закона </w:t>
      </w:r>
      <w:r>
        <w:rPr>
          <w:color w:val="000000" w:themeColor="text1"/>
          <w:szCs w:val="28"/>
          <w:shd w:val="clear" w:color="auto" w:fill="FFFFFF"/>
        </w:rPr>
        <w:t xml:space="preserve">от 29.12.2017г № 443-ФЗ администрация </w:t>
      </w:r>
      <w:r>
        <w:rPr>
          <w:szCs w:val="28"/>
        </w:rPr>
        <w:t>Устьянцевского сельсовета Барабинского района Новосибирской области</w:t>
      </w:r>
    </w:p>
    <w:p w:rsidR="00716C21" w:rsidRDefault="00716C21" w:rsidP="00716C21">
      <w:pPr>
        <w:spacing w:line="0" w:lineRule="atLeast"/>
        <w:ind w:firstLine="709"/>
        <w:rPr>
          <w:color w:val="000000" w:themeColor="text1"/>
          <w:szCs w:val="28"/>
        </w:rPr>
      </w:pPr>
    </w:p>
    <w:p w:rsidR="00716C21" w:rsidRDefault="00716C21" w:rsidP="00716C21">
      <w:pPr>
        <w:spacing w:line="0" w:lineRule="atLeast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ПОСТАНОВЛЯЕТ:</w:t>
      </w:r>
    </w:p>
    <w:p w:rsidR="00716C21" w:rsidRDefault="00716C21" w:rsidP="00716C21">
      <w:pPr>
        <w:spacing w:line="0" w:lineRule="atLeast"/>
        <w:ind w:firstLine="709"/>
        <w:rPr>
          <w:color w:val="000000" w:themeColor="text1"/>
          <w:szCs w:val="28"/>
        </w:rPr>
      </w:pPr>
    </w:p>
    <w:p w:rsidR="00716C21" w:rsidRPr="00970190" w:rsidRDefault="00716C21" w:rsidP="00716C21">
      <w:pPr>
        <w:pStyle w:val="a3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612DC">
        <w:rPr>
          <w:rFonts w:ascii="Times New Roman" w:hAnsi="Times New Roman"/>
          <w:color w:val="000000" w:themeColor="text1"/>
          <w:sz w:val="28"/>
          <w:szCs w:val="28"/>
        </w:rPr>
        <w:t xml:space="preserve">Отменить Постановление от 02.12.2021г. № 70-1 </w:t>
      </w:r>
      <w:r>
        <w:rPr>
          <w:rFonts w:ascii="Times New Roman" w:hAnsi="Times New Roman"/>
          <w:b/>
          <w:sz w:val="28"/>
          <w:szCs w:val="28"/>
        </w:rPr>
        <w:t>«</w:t>
      </w:r>
      <w:r w:rsidRPr="00970190">
        <w:rPr>
          <w:rFonts w:ascii="Times New Roman" w:hAnsi="Times New Roman"/>
          <w:sz w:val="28"/>
          <w:szCs w:val="28"/>
        </w:rPr>
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9701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716C21" w:rsidRDefault="00716C21" w:rsidP="00716C21">
      <w:pPr>
        <w:pStyle w:val="a4"/>
        <w:numPr>
          <w:ilvl w:val="0"/>
          <w:numId w:val="15"/>
        </w:numPr>
        <w:spacing w:before="0" w:after="0"/>
        <w:rPr>
          <w:b/>
          <w:szCs w:val="28"/>
        </w:rPr>
      </w:pPr>
      <w:r>
        <w:rPr>
          <w:color w:val="000000" w:themeColor="text1"/>
          <w:szCs w:val="28"/>
        </w:rPr>
        <w:t xml:space="preserve">Отменить Постановление от </w:t>
      </w:r>
      <w:r w:rsidRPr="001612DC">
        <w:rPr>
          <w:color w:val="000000" w:themeColor="text1"/>
          <w:szCs w:val="28"/>
        </w:rPr>
        <w:t>02.12.2021г. № 70</w:t>
      </w:r>
      <w:r>
        <w:rPr>
          <w:color w:val="000000" w:themeColor="text1"/>
          <w:szCs w:val="28"/>
        </w:rPr>
        <w:t>-2 «</w:t>
      </w:r>
      <w:bookmarkStart w:id="2" w:name="_Hlk535787236"/>
      <w:r w:rsidRPr="001612DC">
        <w:rPr>
          <w:szCs w:val="28"/>
          <w:lang w:bidi="en-US"/>
        </w:rPr>
        <w:t>Об утверждении Положения о</w:t>
      </w:r>
      <w:bookmarkEnd w:id="2"/>
      <w:r w:rsidRPr="001612DC">
        <w:rPr>
          <w:szCs w:val="28"/>
        </w:rPr>
        <w:t xml:space="preserve"> </w:t>
      </w:r>
      <w:r w:rsidRPr="001612DC">
        <w:rPr>
          <w:szCs w:val="28"/>
          <w:lang w:bidi="en-US"/>
        </w:rPr>
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 </w:t>
      </w:r>
      <w:r w:rsidRPr="001612DC">
        <w:rPr>
          <w:szCs w:val="28"/>
        </w:rPr>
        <w:t>Устьянцевского сельсовета Барабинского района Новосибирской области</w:t>
      </w:r>
      <w:r>
        <w:rPr>
          <w:szCs w:val="28"/>
        </w:rPr>
        <w:t>».</w:t>
      </w:r>
    </w:p>
    <w:p w:rsidR="00716C21" w:rsidRDefault="00716C21" w:rsidP="00716C21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0" w:after="0"/>
      </w:pPr>
      <w:r w:rsidRPr="001612DC">
        <w:rPr>
          <w:color w:val="000000"/>
          <w:szCs w:val="28"/>
        </w:rPr>
        <w:t>Опубликовать постановление в газете «Вестник Устьянцевского сельсовета» и разместить на официальном сайте администрации Устьянцевского сельсовета в сети Интернет.</w:t>
      </w:r>
    </w:p>
    <w:p w:rsidR="00716C21" w:rsidRDefault="00716C21" w:rsidP="00716C21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0" w:after="0" w:line="200" w:lineRule="atLeast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Контроль за исполнением настоящего постановления оставляю за собой</w:t>
      </w:r>
      <w:r>
        <w:rPr>
          <w:color w:val="000000"/>
        </w:rPr>
        <w:t>.</w:t>
      </w:r>
    </w:p>
    <w:p w:rsidR="00716C21" w:rsidRDefault="00716C21" w:rsidP="00716C21">
      <w:pPr>
        <w:pStyle w:val="3"/>
        <w:ind w:left="360"/>
        <w:rPr>
          <w:rFonts w:ascii="Times New Roman" w:hAnsi="Times New Roman" w:cs="Times New Roman"/>
          <w:b w:val="0"/>
          <w:szCs w:val="28"/>
        </w:rPr>
      </w:pPr>
    </w:p>
    <w:p w:rsidR="00716C21" w:rsidRDefault="00716C21" w:rsidP="00716C21">
      <w:pPr>
        <w:tabs>
          <w:tab w:val="left" w:pos="1200"/>
        </w:tabs>
        <w:autoSpaceDN w:val="0"/>
        <w:adjustRightInd w:val="0"/>
        <w:spacing w:line="0" w:lineRule="atLeast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Глава Устьянцевского сельсовета                             А.А. Устьянцев</w:t>
      </w:r>
    </w:p>
    <w:p w:rsidR="00D47113" w:rsidRDefault="00D47113" w:rsidP="00901D6E">
      <w:pPr>
        <w:ind w:firstLine="0"/>
      </w:pPr>
    </w:p>
    <w:p w:rsidR="00120DDA" w:rsidRPr="00BC2A2B" w:rsidRDefault="00120DDA" w:rsidP="00901D6E">
      <w:pPr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BC2A2B" w:rsidRPr="008F3DD9" w:rsidTr="00563BA7">
        <w:tc>
          <w:tcPr>
            <w:tcW w:w="1809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055260" w:rsidRPr="00BC2A2B" w:rsidRDefault="00055260" w:rsidP="00BC2A2B"/>
    <w:sectPr w:rsidR="00055260" w:rsidRPr="00BC2A2B" w:rsidSect="00EE5A66">
      <w:headerReference w:type="default" r:id="rId21"/>
      <w:headerReference w:type="first" r:id="rId2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93" w:rsidRDefault="00C76393" w:rsidP="00652363">
      <w:pPr>
        <w:spacing w:before="0" w:after="0"/>
      </w:pPr>
      <w:r>
        <w:separator/>
      </w:r>
    </w:p>
  </w:endnote>
  <w:endnote w:type="continuationSeparator" w:id="0">
    <w:p w:rsidR="00C76393" w:rsidRDefault="00C76393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VFKT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93" w:rsidRDefault="00C76393" w:rsidP="00652363">
      <w:pPr>
        <w:spacing w:before="0" w:after="0"/>
      </w:pPr>
      <w:r>
        <w:separator/>
      </w:r>
    </w:p>
  </w:footnote>
  <w:footnote w:type="continuationSeparator" w:id="0">
    <w:p w:rsidR="00C76393" w:rsidRDefault="00C76393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44" w:rsidRDefault="00A3614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53" type="#_x0000_t202" style="position:absolute;margin-left:0;margin-top:.05pt;width:6.95pt;height:1.6pt;z-index:251660288;mso-wrap-distance-left:0;mso-wrap-distance-right:0;mso-position-horizontal:center;mso-position-horizontal-relative:margin" stroked="f">
          <v:fill opacity="0" color2="black"/>
          <v:textbox style="mso-next-textbox:#_x0000_s23553" inset="0,0,0,0">
            <w:txbxContent>
              <w:p w:rsidR="00A36144" w:rsidRDefault="00A36144">
                <w:pPr>
                  <w:pStyle w:val="a6"/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 w:rsidR="00B017EA">
                  <w:rPr>
                    <w:rStyle w:val="af7"/>
                    <w:noProof/>
                  </w:rPr>
                  <w:t>9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AF" w:rsidRDefault="00EB63AF" w:rsidP="00DD5BE9">
    <w:pPr>
      <w:pStyle w:val="a6"/>
      <w:framePr w:wrap="auto" w:vAnchor="text" w:hAnchor="page" w:x="6459" w:y="45"/>
      <w:rPr>
        <w:rStyle w:val="af7"/>
        <w:sz w:val="20"/>
        <w:szCs w:val="20"/>
        <w:lang w:val="en-US"/>
      </w:rPr>
    </w:pPr>
  </w:p>
  <w:p w:rsidR="00EB63AF" w:rsidRPr="002E152E" w:rsidRDefault="00EB63AF" w:rsidP="002E152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C76393" w:rsidP="005F2C6C">
    <w:pPr>
      <w:pStyle w:val="a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C76393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F5"/>
    <w:multiLevelType w:val="hybridMultilevel"/>
    <w:tmpl w:val="DFCC3C8E"/>
    <w:lvl w:ilvl="0" w:tplc="4DCCF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223F0AC9"/>
    <w:multiLevelType w:val="hybridMultilevel"/>
    <w:tmpl w:val="FC68CD60"/>
    <w:lvl w:ilvl="0" w:tplc="83889D00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A694908"/>
    <w:multiLevelType w:val="multilevel"/>
    <w:tmpl w:val="4664D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695" w:hanging="720"/>
      </w:pPr>
      <w:rPr>
        <w:rFonts w:ascii="Times New Roman" w:eastAsia="Calibri" w:hAnsi="Times New Roman" w:cs="Arial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</w:lvl>
    <w:lvl w:ilvl="3">
      <w:start w:val="1"/>
      <w:numFmt w:val="decimal"/>
      <w:isLgl/>
      <w:lvlText w:val="%1.%2.%3.%4."/>
      <w:lvlJc w:val="left"/>
      <w:pPr>
        <w:ind w:left="3285" w:hanging="108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875" w:hanging="1440"/>
      </w:pPr>
    </w:lvl>
    <w:lvl w:ilvl="6">
      <w:start w:val="1"/>
      <w:numFmt w:val="decimal"/>
      <w:isLgl/>
      <w:lvlText w:val="%1.%2.%3.%4.%5.%6.%7."/>
      <w:lvlJc w:val="left"/>
      <w:pPr>
        <w:ind w:left="5850" w:hanging="1800"/>
      </w:p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</w:lvl>
  </w:abstractNum>
  <w:abstractNum w:abstractNumId="6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E716DA9"/>
    <w:multiLevelType w:val="hybridMultilevel"/>
    <w:tmpl w:val="8DC67F20"/>
    <w:lvl w:ilvl="0" w:tplc="8FB20ADE">
      <w:start w:val="1"/>
      <w:numFmt w:val="decimal"/>
      <w:lvlText w:val="%1."/>
      <w:lvlJc w:val="left"/>
      <w:pPr>
        <w:ind w:left="990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816456"/>
    <w:multiLevelType w:val="hybridMultilevel"/>
    <w:tmpl w:val="B76E7F2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D447AFF"/>
    <w:multiLevelType w:val="hybridMultilevel"/>
    <w:tmpl w:val="6678865E"/>
    <w:lvl w:ilvl="0" w:tplc="267CC096">
      <w:start w:val="4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A25475"/>
    <w:multiLevelType w:val="hybridMultilevel"/>
    <w:tmpl w:val="6EF054BE"/>
    <w:lvl w:ilvl="0" w:tplc="7144BF9C">
      <w:start w:val="1"/>
      <w:numFmt w:val="decimal"/>
      <w:lvlText w:val="%1."/>
      <w:lvlJc w:val="left"/>
      <w:pPr>
        <w:ind w:left="1070" w:hanging="360"/>
      </w:pPr>
      <w:rPr>
        <w:rFonts w:ascii="AVFKT+TimesNewRomanPSMT" w:eastAsia="AVFKT+TimesNewRomanPSMT" w:hAnsi="AVFKT+TimesNewRomanPSMT" w:cs="AVFKT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055260"/>
    <w:rsid w:val="00053660"/>
    <w:rsid w:val="00055260"/>
    <w:rsid w:val="000C28FB"/>
    <w:rsid w:val="00120DDA"/>
    <w:rsid w:val="0017594A"/>
    <w:rsid w:val="001B0ACB"/>
    <w:rsid w:val="001D385F"/>
    <w:rsid w:val="002006CC"/>
    <w:rsid w:val="00226246"/>
    <w:rsid w:val="00251A55"/>
    <w:rsid w:val="002858E4"/>
    <w:rsid w:val="002B3C3C"/>
    <w:rsid w:val="002D7D08"/>
    <w:rsid w:val="002E6FC3"/>
    <w:rsid w:val="0032139C"/>
    <w:rsid w:val="00332571"/>
    <w:rsid w:val="003477D5"/>
    <w:rsid w:val="003C2C31"/>
    <w:rsid w:val="003C7F5F"/>
    <w:rsid w:val="004A5C5C"/>
    <w:rsid w:val="004F12CD"/>
    <w:rsid w:val="00544BF1"/>
    <w:rsid w:val="00545EF5"/>
    <w:rsid w:val="005533E1"/>
    <w:rsid w:val="00591543"/>
    <w:rsid w:val="00601530"/>
    <w:rsid w:val="00612F07"/>
    <w:rsid w:val="00652363"/>
    <w:rsid w:val="006A336E"/>
    <w:rsid w:val="006E02E5"/>
    <w:rsid w:val="006E2143"/>
    <w:rsid w:val="006F5F71"/>
    <w:rsid w:val="00716C21"/>
    <w:rsid w:val="007A236E"/>
    <w:rsid w:val="007E3918"/>
    <w:rsid w:val="00814A1B"/>
    <w:rsid w:val="00841D8A"/>
    <w:rsid w:val="008F312C"/>
    <w:rsid w:val="00901D6E"/>
    <w:rsid w:val="00907977"/>
    <w:rsid w:val="00930443"/>
    <w:rsid w:val="0095126F"/>
    <w:rsid w:val="00957DD6"/>
    <w:rsid w:val="009D5C35"/>
    <w:rsid w:val="009F4121"/>
    <w:rsid w:val="00A15169"/>
    <w:rsid w:val="00A36144"/>
    <w:rsid w:val="00A45AAF"/>
    <w:rsid w:val="00A5256E"/>
    <w:rsid w:val="00B017EA"/>
    <w:rsid w:val="00B46B2C"/>
    <w:rsid w:val="00B6674D"/>
    <w:rsid w:val="00B9029F"/>
    <w:rsid w:val="00BB1312"/>
    <w:rsid w:val="00BC2A2B"/>
    <w:rsid w:val="00BE271E"/>
    <w:rsid w:val="00BF065F"/>
    <w:rsid w:val="00BF5171"/>
    <w:rsid w:val="00C24393"/>
    <w:rsid w:val="00C35209"/>
    <w:rsid w:val="00C5539A"/>
    <w:rsid w:val="00C7095F"/>
    <w:rsid w:val="00C72161"/>
    <w:rsid w:val="00C7553D"/>
    <w:rsid w:val="00C76393"/>
    <w:rsid w:val="00C80FA4"/>
    <w:rsid w:val="00CC610D"/>
    <w:rsid w:val="00CC7F8F"/>
    <w:rsid w:val="00CD65E9"/>
    <w:rsid w:val="00D47113"/>
    <w:rsid w:val="00D6207D"/>
    <w:rsid w:val="00D76AB6"/>
    <w:rsid w:val="00D8081F"/>
    <w:rsid w:val="00DA18AD"/>
    <w:rsid w:val="00DE6DA7"/>
    <w:rsid w:val="00DF3C6C"/>
    <w:rsid w:val="00E13218"/>
    <w:rsid w:val="00E1395A"/>
    <w:rsid w:val="00E167ED"/>
    <w:rsid w:val="00E55C37"/>
    <w:rsid w:val="00EB63AF"/>
    <w:rsid w:val="00EC517D"/>
    <w:rsid w:val="00EE5A66"/>
    <w:rsid w:val="00EF59E8"/>
    <w:rsid w:val="00F0125B"/>
    <w:rsid w:val="00F87B4B"/>
    <w:rsid w:val="00FB47F9"/>
    <w:rsid w:val="00FC2268"/>
    <w:rsid w:val="00FD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uiPriority w:val="99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1">
    <w:name w:val="Текст сноски Знак"/>
    <w:basedOn w:val="a0"/>
    <w:link w:val="af0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3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f4">
    <w:name w:val="Hyperlink"/>
    <w:basedOn w:val="a0"/>
    <w:uiPriority w:val="99"/>
    <w:semiHidden/>
    <w:unhideWhenUsed/>
    <w:rsid w:val="0095126F"/>
    <w:rPr>
      <w:color w:val="0000FF"/>
      <w:u w:val="single"/>
    </w:rPr>
  </w:style>
  <w:style w:type="paragraph" w:styleId="af5">
    <w:name w:val="Plain Text"/>
    <w:basedOn w:val="a"/>
    <w:link w:val="af6"/>
    <w:unhideWhenUsed/>
    <w:rsid w:val="0095126F"/>
    <w:pPr>
      <w:spacing w:before="0" w:after="0"/>
      <w:ind w:firstLine="0"/>
      <w:jc w:val="left"/>
    </w:pPr>
    <w:rPr>
      <w:rFonts w:ascii="Courier New" w:eastAsia="Times New Roman" w:hAnsi="Courier New" w:cs="Times New Roman"/>
      <w:sz w:val="20"/>
      <w:lang w:eastAsia="ru-RU"/>
    </w:rPr>
  </w:style>
  <w:style w:type="character" w:customStyle="1" w:styleId="af6">
    <w:name w:val="Текст Знак"/>
    <w:basedOn w:val="a0"/>
    <w:link w:val="af5"/>
    <w:rsid w:val="0095126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01D6E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901D6E"/>
    <w:rPr>
      <w:rFonts w:ascii="Times New Roman" w:eastAsia="Calibri" w:hAnsi="Times New Roman" w:cs="Arial"/>
      <w:sz w:val="28"/>
      <w:szCs w:val="20"/>
    </w:rPr>
  </w:style>
  <w:style w:type="character" w:customStyle="1" w:styleId="apple-converted-space">
    <w:name w:val="apple-converted-space"/>
    <w:basedOn w:val="a0"/>
    <w:rsid w:val="00D76AB6"/>
  </w:style>
  <w:style w:type="paragraph" w:customStyle="1" w:styleId="formattext">
    <w:name w:val="formattext"/>
    <w:basedOn w:val="a"/>
    <w:rsid w:val="00D76AB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36144"/>
  </w:style>
  <w:style w:type="paragraph" w:styleId="af8">
    <w:name w:val="Body Text Indent"/>
    <w:basedOn w:val="a"/>
    <w:link w:val="af9"/>
    <w:rsid w:val="00EB63AF"/>
    <w:pPr>
      <w:spacing w:before="0"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EB6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6C2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13" Type="http://schemas.openxmlformats.org/officeDocument/2006/relationships/hyperlink" Target="consultantplus://offline/ref=90C7C56AC4585BF26BFBA7155066D2C7E483F727F247D7AEB6088ADAA3D8DA52021A5FB833i1v4E" TargetMode="External"/><Relationship Id="rId18" Type="http://schemas.openxmlformats.org/officeDocument/2006/relationships/hyperlink" Target="https://base.garant.ru/12144695/789f767061c5ec9e54c908b1e1f640f9/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17" Type="http://schemas.openxmlformats.org/officeDocument/2006/relationships/hyperlink" Target="https://base.garant.ru/12144695/789f767061c5ec9e54c908b1e1f640f9/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7C56AC4585BF26BFBA7155066D2C7E483F727F247D7AEB6088ADAA3D8DA52021A5FB833i1v4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C7C56AC4585BF26BFBA7155066D2C7E483F727F247D7AEB6088ADAA3D8DA52021A5FB833i1v4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4BB78E01ED299BD9A7933E32EFBC4E13C9117B6CB5DA684F224017A42C1B53207CC811334I23DK" TargetMode="External"/><Relationship Id="rId19" Type="http://schemas.openxmlformats.org/officeDocument/2006/relationships/hyperlink" Target="https://base.garant.ru/12144695/789f767061c5ec9e54c908b1e1f640f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BB78E01ED299BD9A7933E32EFBC4E13C9117B6CB5DA684F224017A42C1B53207CC811337I23FK" TargetMode="External"/><Relationship Id="rId14" Type="http://schemas.openxmlformats.org/officeDocument/2006/relationships/hyperlink" Target="consultantplus://offline/ref=90C7C56AC4585BF26BFBA7155066D2C7E483F220F748D7AEB6088ADAA3D8DA52021A5FBB321C73F2i3v2E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6108</Words>
  <Characters>34819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2022-01-31T09:56:00Z</cp:lastPrinted>
  <dcterms:created xsi:type="dcterms:W3CDTF">2021-06-29T07:40:00Z</dcterms:created>
  <dcterms:modified xsi:type="dcterms:W3CDTF">2022-06-22T08:16:00Z</dcterms:modified>
</cp:coreProperties>
</file>