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52FE" w:rsidRDefault="006D3E79" w:rsidP="00DA52FE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6D3E79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33" type="#_x0000_t54" style="position:absolute;left:0;text-align:left;margin-left:89.1pt;margin-top:-40.45pt;width:334.2pt;height:61.75pt;z-index:251660288">
            <v:textbox style="mso-next-textbox:#_x0000_s1033">
              <w:txbxContent>
                <w:p w:rsidR="00DA52FE" w:rsidRDefault="00DA52FE" w:rsidP="00DA52FE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DA52FE" w:rsidRDefault="00DA52FE" w:rsidP="00DA52FE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DA52FE" w:rsidRDefault="00DA52FE" w:rsidP="00DA52FE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DA52FE" w:rsidRDefault="00DA52FE" w:rsidP="00DA52FE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DA52FE" w:rsidRDefault="00DA52FE" w:rsidP="00DA52FE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DA52FE" w:rsidRDefault="00DA52FE" w:rsidP="00DA52FE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6D3E79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34" type="#_x0000_t97" style="position:absolute;left:0;text-align:left;margin-left:13.75pt;margin-top:39.35pt;width:443.45pt;height:39.75pt;z-index:251661312">
            <v:textbox style="mso-next-textbox:#_x0000_s1034">
              <w:txbxContent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DA52FE" w:rsidRDefault="00DA52FE" w:rsidP="00DA52FE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6D3E79">
        <w:pict>
          <v:shape id="_x0000_s1035" type="#_x0000_t97" style="position:absolute;left:0;text-align:left;margin-left:-29.75pt;margin-top:-31.95pt;width:90.2pt;height:43.5pt;z-index:251662336">
            <v:textbox style="mso-next-textbox:#_x0000_s1035">
              <w:txbxContent>
                <w:p w:rsidR="00DA52FE" w:rsidRDefault="00AF0406" w:rsidP="00DA52FE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28</w:t>
                  </w:r>
                  <w:r w:rsidR="00DA52FE">
                    <w:rPr>
                      <w:color w:val="0070C0"/>
                    </w:rPr>
                    <w:t>.0</w:t>
                  </w:r>
                  <w:r>
                    <w:rPr>
                      <w:color w:val="0070C0"/>
                    </w:rPr>
                    <w:t>2</w:t>
                  </w:r>
                  <w:r w:rsidR="00DA52FE">
                    <w:rPr>
                      <w:color w:val="0070C0"/>
                    </w:rPr>
                    <w:t xml:space="preserve">.2024 г </w:t>
                  </w:r>
                </w:p>
                <w:p w:rsidR="00DA52FE" w:rsidRDefault="00AF0406" w:rsidP="00DA52FE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3</w:t>
                  </w:r>
                </w:p>
                <w:p w:rsidR="00DA52FE" w:rsidRDefault="00DA52FE" w:rsidP="00DA52FE">
                  <w:pPr>
                    <w:pStyle w:val="a3"/>
                  </w:pPr>
                </w:p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DA52FE" w:rsidRDefault="00DA52FE" w:rsidP="00DA52FE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DA52FE" w:rsidRDefault="00DA52FE" w:rsidP="00DA52FE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DA52FE" w:rsidRDefault="00DA52FE" w:rsidP="00DA52FE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DA52FE" w:rsidRDefault="00DA52FE" w:rsidP="00DA52FE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DA52FE" w:rsidRDefault="00DA52FE" w:rsidP="00DA52FE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DA52FE" w:rsidRDefault="00DA52FE" w:rsidP="00DA52FE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DA52FE" w:rsidTr="00AD115D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A52FE" w:rsidRDefault="00DA52FE" w:rsidP="00AD115D">
            <w:pPr>
              <w:pStyle w:val="a3"/>
              <w:spacing w:line="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DA52FE" w:rsidRPr="00DA52FE" w:rsidRDefault="00DA52FE" w:rsidP="00AF0406">
            <w:pPr>
              <w:ind w:firstLine="0"/>
              <w:rPr>
                <w:color w:val="000000"/>
                <w:sz w:val="22"/>
                <w:szCs w:val="22"/>
              </w:rPr>
            </w:pPr>
            <w:r w:rsidRPr="00DA52FE">
              <w:rPr>
                <w:rFonts w:cs="Times New Roman"/>
                <w:sz w:val="22"/>
                <w:szCs w:val="22"/>
              </w:rPr>
              <w:t>1.</w:t>
            </w:r>
            <w:r w:rsidR="00AF0406">
              <w:rPr>
                <w:rFonts w:cs="Times New Roman"/>
                <w:sz w:val="22"/>
                <w:szCs w:val="22"/>
              </w:rPr>
              <w:t>Информация прокурора</w:t>
            </w:r>
          </w:p>
          <w:p w:rsidR="00DA52FE" w:rsidRPr="00DA52FE" w:rsidRDefault="00DA52FE" w:rsidP="00AD115D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DA52FE" w:rsidRDefault="00DA52FE" w:rsidP="00DA52FE">
      <w:pPr>
        <w:rPr>
          <w:b/>
          <w:szCs w:val="28"/>
        </w:rPr>
      </w:pPr>
    </w:p>
    <w:p w:rsidR="00AF0406" w:rsidRPr="001B18B1" w:rsidRDefault="00AF0406" w:rsidP="00AF0406">
      <w:pPr>
        <w:spacing w:after="0"/>
        <w:ind w:firstLine="709"/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 xml:space="preserve">1. </w:t>
      </w:r>
      <w:r w:rsidRPr="001B18B1">
        <w:rPr>
          <w:rFonts w:cs="Times New Roman"/>
          <w:b/>
          <w:szCs w:val="28"/>
        </w:rPr>
        <w:t>Работодателям установили запрет на увольнение</w:t>
      </w:r>
    </w:p>
    <w:p w:rsidR="00AF0406" w:rsidRPr="001B18B1" w:rsidRDefault="00AF0406" w:rsidP="00AF0406">
      <w:pPr>
        <w:spacing w:after="0"/>
        <w:ind w:firstLine="709"/>
        <w:jc w:val="center"/>
        <w:rPr>
          <w:rFonts w:cs="Times New Roman"/>
          <w:b/>
          <w:szCs w:val="28"/>
        </w:rPr>
      </w:pPr>
      <w:r w:rsidRPr="001B18B1">
        <w:rPr>
          <w:rFonts w:cs="Times New Roman"/>
          <w:b/>
          <w:szCs w:val="28"/>
        </w:rPr>
        <w:t xml:space="preserve"> одиноких родителей детей до 16 лет</w:t>
      </w:r>
    </w:p>
    <w:p w:rsidR="00AF0406" w:rsidRPr="00930F39" w:rsidRDefault="00AF0406" w:rsidP="00AF0406">
      <w:pPr>
        <w:spacing w:after="0"/>
        <w:ind w:firstLine="709"/>
        <w:rPr>
          <w:rFonts w:cs="Times New Roman"/>
          <w:szCs w:val="28"/>
        </w:rPr>
      </w:pPr>
      <w:r w:rsidRPr="00930F39">
        <w:rPr>
          <w:rFonts w:cs="Times New Roman"/>
          <w:szCs w:val="28"/>
        </w:rPr>
        <w:t>В статью 261 Трудового кодекса Российской Федерации внесены поправки, которые устанавливают запрет на увольнение одиноких родителей, которые воспитывают детей до 16 лет.</w:t>
      </w:r>
    </w:p>
    <w:p w:rsidR="00AF0406" w:rsidRPr="00930F39" w:rsidRDefault="00AF0406" w:rsidP="00AF0406">
      <w:pPr>
        <w:spacing w:after="0"/>
        <w:ind w:firstLine="709"/>
        <w:rPr>
          <w:rFonts w:cs="Times New Roman"/>
          <w:szCs w:val="28"/>
        </w:rPr>
      </w:pPr>
      <w:r w:rsidRPr="00930F39">
        <w:rPr>
          <w:rFonts w:cs="Times New Roman"/>
          <w:szCs w:val="28"/>
        </w:rPr>
        <w:t>До настоящего времени статья 261 Трудового кодекса Российской Федерации запрещала работодателю расторгать трудовой договор с женщиной, имеющей ребенка в возрасте до трех лет, с одинокой матерью, воспитывающей ребенка-инвалида в возрасте до 18 лет или ребенка в возрасте до 14 лет. Данная мера применяется также в отношении иных лиц, воспитывающих указанных детей без матери.</w:t>
      </w:r>
    </w:p>
    <w:p w:rsidR="00AF0406" w:rsidRDefault="00AF0406" w:rsidP="00AF0406">
      <w:pPr>
        <w:spacing w:after="0"/>
        <w:ind w:firstLine="709"/>
        <w:rPr>
          <w:rFonts w:cs="Times New Roman"/>
          <w:szCs w:val="28"/>
        </w:rPr>
      </w:pPr>
      <w:r w:rsidRPr="00930F39">
        <w:rPr>
          <w:rFonts w:cs="Times New Roman"/>
          <w:szCs w:val="28"/>
        </w:rPr>
        <w:t>Федеральным законом от 14.02.2024 № 12-ФЗ в статью 261 Трудового кодекса Российской Федерации внесено изменение, согласно которому не допускается расторжение трудового договора по инициативе работодателя с одинокой матерью, воспитывающей ребенка в возрасте до 16 лет, а также с другим лицом, воспитывающим указанного ребенка без матери.</w:t>
      </w:r>
    </w:p>
    <w:p w:rsidR="00AF0406" w:rsidRDefault="00AF0406" w:rsidP="00AF0406">
      <w:pPr>
        <w:spacing w:after="0" w:line="240" w:lineRule="exact"/>
        <w:rPr>
          <w:rFonts w:cs="Times New Roman"/>
          <w:szCs w:val="28"/>
        </w:rPr>
      </w:pPr>
    </w:p>
    <w:p w:rsidR="00AF0406" w:rsidRPr="00930F39" w:rsidRDefault="00AF0406" w:rsidP="00AF0406">
      <w:pPr>
        <w:spacing w:after="0" w:line="240" w:lineRule="exact"/>
        <w:rPr>
          <w:rFonts w:cs="Times New Roman"/>
          <w:szCs w:val="28"/>
        </w:rPr>
      </w:pPr>
      <w:r>
        <w:rPr>
          <w:rFonts w:cs="Times New Roman"/>
          <w:szCs w:val="28"/>
        </w:rPr>
        <w:t>П</w:t>
      </w:r>
      <w:r w:rsidRPr="00D0292B">
        <w:rPr>
          <w:rFonts w:cs="Times New Roman"/>
          <w:szCs w:val="28"/>
        </w:rPr>
        <w:t>омощник</w:t>
      </w:r>
      <w:r>
        <w:rPr>
          <w:rFonts w:cs="Times New Roman"/>
          <w:szCs w:val="28"/>
        </w:rPr>
        <w:t xml:space="preserve"> </w:t>
      </w:r>
      <w:r w:rsidRPr="00D0292B">
        <w:rPr>
          <w:rFonts w:cs="Times New Roman"/>
          <w:szCs w:val="28"/>
        </w:rPr>
        <w:t>Барабинского межрайонно</w:t>
      </w:r>
      <w:r>
        <w:rPr>
          <w:rFonts w:cs="Times New Roman"/>
          <w:szCs w:val="28"/>
        </w:rPr>
        <w:t>го прокурора                      Е.А. Можарина</w:t>
      </w:r>
      <w:r w:rsidRPr="00D0292B">
        <w:rPr>
          <w:rFonts w:cs="Times New Roman"/>
          <w:szCs w:val="28"/>
        </w:rPr>
        <w:t xml:space="preserve">                           </w:t>
      </w:r>
    </w:p>
    <w:p w:rsidR="00AF0406" w:rsidRPr="00930F39" w:rsidRDefault="00AF0406" w:rsidP="00AF0406">
      <w:pPr>
        <w:spacing w:after="0"/>
        <w:ind w:firstLine="709"/>
        <w:rPr>
          <w:rFonts w:cs="Times New Roman"/>
          <w:szCs w:val="28"/>
        </w:rPr>
      </w:pPr>
    </w:p>
    <w:p w:rsidR="00AF0406" w:rsidRPr="00930F39" w:rsidRDefault="00AF0406" w:rsidP="00AF0406">
      <w:pPr>
        <w:spacing w:after="0"/>
        <w:ind w:firstLine="709"/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 xml:space="preserve">2. </w:t>
      </w:r>
      <w:r w:rsidRPr="00930F39">
        <w:rPr>
          <w:rFonts w:cs="Times New Roman"/>
          <w:b/>
          <w:szCs w:val="28"/>
        </w:rPr>
        <w:t>Технические средства реабилитации: три способа получения</w:t>
      </w:r>
    </w:p>
    <w:p w:rsidR="00AF0406" w:rsidRPr="00930F39" w:rsidRDefault="00AF0406" w:rsidP="00AF0406">
      <w:pPr>
        <w:spacing w:after="0"/>
        <w:ind w:firstLine="709"/>
        <w:rPr>
          <w:rFonts w:cs="Times New Roman"/>
          <w:szCs w:val="28"/>
        </w:rPr>
      </w:pPr>
      <w:r w:rsidRPr="00930F39">
        <w:rPr>
          <w:rFonts w:cs="Times New Roman"/>
          <w:szCs w:val="28"/>
        </w:rPr>
        <w:t xml:space="preserve">Технические средства реабилитации (ТСР) за счет бюджета предоставляются </w:t>
      </w:r>
      <w:r>
        <w:rPr>
          <w:rFonts w:cs="Times New Roman"/>
          <w:szCs w:val="28"/>
        </w:rPr>
        <w:t xml:space="preserve">инвалидам </w:t>
      </w:r>
      <w:r w:rsidRPr="00930F39">
        <w:rPr>
          <w:rFonts w:cs="Times New Roman"/>
          <w:szCs w:val="28"/>
        </w:rPr>
        <w:t xml:space="preserve">на основании рекомендаций индивидуальной программы реабилитации (ИПРА) и заключения врачебной комиссии (ЗВК). </w:t>
      </w:r>
    </w:p>
    <w:p w:rsidR="00AF0406" w:rsidRPr="00930F39" w:rsidRDefault="00AF0406" w:rsidP="00AF0406">
      <w:pPr>
        <w:spacing w:after="0"/>
        <w:ind w:firstLine="709"/>
        <w:rPr>
          <w:rFonts w:cs="Times New Roman"/>
          <w:szCs w:val="28"/>
        </w:rPr>
      </w:pPr>
      <w:r w:rsidRPr="00930F39">
        <w:rPr>
          <w:rFonts w:cs="Times New Roman"/>
          <w:szCs w:val="28"/>
        </w:rPr>
        <w:t xml:space="preserve">После одобрения получить их можно тремя способами: </w:t>
      </w:r>
    </w:p>
    <w:p w:rsidR="00AF0406" w:rsidRPr="00930F39" w:rsidRDefault="00AF0406" w:rsidP="00AF0406">
      <w:pPr>
        <w:spacing w:after="0"/>
        <w:ind w:firstLine="709"/>
        <w:rPr>
          <w:rFonts w:cs="Times New Roman"/>
          <w:szCs w:val="28"/>
        </w:rPr>
      </w:pPr>
      <w:r w:rsidRPr="00930F39">
        <w:rPr>
          <w:rFonts w:cs="Times New Roman"/>
          <w:szCs w:val="28"/>
        </w:rPr>
        <w:t>- оформить заказ через Соцфонд и ждать предоставления необходимых изделий</w:t>
      </w:r>
    </w:p>
    <w:p w:rsidR="00AF0406" w:rsidRPr="00930F39" w:rsidRDefault="00AF0406" w:rsidP="00AF0406">
      <w:pPr>
        <w:spacing w:after="0"/>
        <w:ind w:firstLine="709"/>
        <w:rPr>
          <w:rFonts w:cs="Times New Roman"/>
          <w:szCs w:val="28"/>
        </w:rPr>
      </w:pPr>
      <w:r w:rsidRPr="00930F39">
        <w:rPr>
          <w:rFonts w:cs="Times New Roman"/>
          <w:szCs w:val="28"/>
        </w:rPr>
        <w:t>- приобрести за свой счет и оформить компенсацию затраченных средств</w:t>
      </w:r>
    </w:p>
    <w:p w:rsidR="00AF0406" w:rsidRPr="00930F39" w:rsidRDefault="00AF0406" w:rsidP="00AF0406">
      <w:pPr>
        <w:spacing w:after="0"/>
        <w:ind w:firstLine="709"/>
        <w:rPr>
          <w:rFonts w:cs="Times New Roman"/>
          <w:szCs w:val="28"/>
        </w:rPr>
      </w:pPr>
      <w:r w:rsidRPr="00930F39">
        <w:rPr>
          <w:rFonts w:cs="Times New Roman"/>
          <w:szCs w:val="28"/>
        </w:rPr>
        <w:lastRenderedPageBreak/>
        <w:t xml:space="preserve">- оформить электронный сертификат </w:t>
      </w:r>
    </w:p>
    <w:p w:rsidR="00AF0406" w:rsidRPr="00930F39" w:rsidRDefault="00AF0406" w:rsidP="00AF0406">
      <w:pPr>
        <w:spacing w:after="0"/>
        <w:ind w:firstLine="709"/>
        <w:rPr>
          <w:rFonts w:cs="Times New Roman"/>
          <w:szCs w:val="28"/>
        </w:rPr>
      </w:pPr>
      <w:r w:rsidRPr="00930F39">
        <w:rPr>
          <w:rFonts w:cs="Times New Roman"/>
          <w:szCs w:val="28"/>
        </w:rPr>
        <w:t>Любой из этих способов доступен на портале Госуслуг, в клиентской службе СФР или в МФЦ.</w:t>
      </w:r>
    </w:p>
    <w:p w:rsidR="00AF0406" w:rsidRPr="00930F39" w:rsidRDefault="00AF0406" w:rsidP="00AF0406">
      <w:pPr>
        <w:spacing w:after="0"/>
        <w:ind w:firstLine="709"/>
        <w:rPr>
          <w:rFonts w:cs="Times New Roman"/>
          <w:szCs w:val="28"/>
        </w:rPr>
      </w:pPr>
      <w:r w:rsidRPr="00930F39">
        <w:rPr>
          <w:rFonts w:cs="Times New Roman"/>
          <w:szCs w:val="28"/>
        </w:rPr>
        <w:t>Электронный сертификат является самым быстрым и удобным способом получения ТСР. Как и большинство цифровых сервисов, это удобно и быстро.</w:t>
      </w:r>
    </w:p>
    <w:p w:rsidR="00AF0406" w:rsidRDefault="00AF0406" w:rsidP="00AF0406">
      <w:pPr>
        <w:spacing w:after="0"/>
        <w:ind w:firstLine="709"/>
        <w:rPr>
          <w:rFonts w:cs="Times New Roman"/>
          <w:szCs w:val="28"/>
        </w:rPr>
      </w:pPr>
    </w:p>
    <w:p w:rsidR="00AF0406" w:rsidRPr="00930F39" w:rsidRDefault="00AF0406" w:rsidP="00AF0406">
      <w:pPr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>П</w:t>
      </w:r>
      <w:r w:rsidRPr="00D0292B">
        <w:rPr>
          <w:rFonts w:cs="Times New Roman"/>
          <w:szCs w:val="28"/>
        </w:rPr>
        <w:t>омощник</w:t>
      </w:r>
      <w:r>
        <w:rPr>
          <w:rFonts w:cs="Times New Roman"/>
          <w:szCs w:val="28"/>
        </w:rPr>
        <w:t xml:space="preserve"> </w:t>
      </w:r>
      <w:r w:rsidRPr="00D0292B">
        <w:rPr>
          <w:rFonts w:cs="Times New Roman"/>
          <w:szCs w:val="28"/>
        </w:rPr>
        <w:t>Барабинского межрайонно</w:t>
      </w:r>
      <w:r>
        <w:rPr>
          <w:rFonts w:cs="Times New Roman"/>
          <w:szCs w:val="28"/>
        </w:rPr>
        <w:t>го прокурора                      Е.А. Можарина</w:t>
      </w:r>
      <w:r w:rsidRPr="00D0292B">
        <w:rPr>
          <w:rFonts w:cs="Times New Roman"/>
          <w:szCs w:val="28"/>
        </w:rPr>
        <w:t xml:space="preserve">   </w:t>
      </w:r>
    </w:p>
    <w:p w:rsidR="00AF0406" w:rsidRPr="00930F39" w:rsidRDefault="00AF0406" w:rsidP="00AF0406">
      <w:pPr>
        <w:shd w:val="clear" w:color="auto" w:fill="FFFFFF"/>
        <w:spacing w:after="0"/>
        <w:ind w:left="360"/>
        <w:jc w:val="center"/>
        <w:rPr>
          <w:rFonts w:eastAsia="Times New Roman" w:cs="Times New Roman"/>
          <w:b/>
          <w:bCs/>
          <w:color w:val="333333"/>
          <w:szCs w:val="28"/>
        </w:rPr>
      </w:pPr>
    </w:p>
    <w:p w:rsidR="00AF0406" w:rsidRPr="000E39B0" w:rsidRDefault="00AF0406" w:rsidP="00AF0406">
      <w:pPr>
        <w:spacing w:after="0" w:line="180" w:lineRule="atLeast"/>
        <w:jc w:val="center"/>
        <w:rPr>
          <w:rFonts w:eastAsia="Times New Roman" w:cs="Times New Roman"/>
          <w:szCs w:val="28"/>
          <w:lang w:val="en-US"/>
        </w:rPr>
      </w:pPr>
      <w:r>
        <w:rPr>
          <w:rFonts w:eastAsia="Times New Roman" w:cs="Times New Roman"/>
          <w:b/>
          <w:bCs/>
          <w:szCs w:val="28"/>
        </w:rPr>
        <w:t>3. Определен  статус многодетной семьи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32"/>
        <w:gridCol w:w="9974"/>
      </w:tblGrid>
      <w:tr w:rsidR="00AF0406" w:rsidRPr="000E39B0" w:rsidTr="000C5042">
        <w:tc>
          <w:tcPr>
            <w:tcW w:w="185" w:type="dxa"/>
            <w:tcMar>
              <w:top w:w="0" w:type="dxa"/>
              <w:left w:w="0" w:type="dxa"/>
              <w:bottom w:w="0" w:type="dxa"/>
              <w:right w:w="150" w:type="dxa"/>
            </w:tcMar>
            <w:hideMark/>
          </w:tcPr>
          <w:p w:rsidR="00AF0406" w:rsidRPr="000E39B0" w:rsidRDefault="00AF0406" w:rsidP="000C5042">
            <w:pPr>
              <w:spacing w:after="0"/>
              <w:rPr>
                <w:rFonts w:eastAsia="Times New Roman" w:cs="Times New Roman"/>
                <w:szCs w:val="28"/>
              </w:rPr>
            </w:pPr>
            <w:r w:rsidRPr="000E39B0">
              <w:rPr>
                <w:rFonts w:eastAsia="Times New Roman" w:cs="Times New Roman"/>
                <w:szCs w:val="28"/>
              </w:rPr>
              <w:t> </w:t>
            </w:r>
          </w:p>
        </w:tc>
        <w:tc>
          <w:tcPr>
            <w:tcW w:w="945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F0406" w:rsidRPr="000E39B0" w:rsidRDefault="00AF0406" w:rsidP="000C5042">
            <w:pPr>
              <w:spacing w:after="0"/>
              <w:rPr>
                <w:rFonts w:eastAsia="Times New Roman" w:cs="Times New Roman"/>
                <w:szCs w:val="28"/>
              </w:rPr>
            </w:pPr>
            <w:r>
              <w:rPr>
                <w:rFonts w:eastAsia="Times New Roman" w:cs="Times New Roman"/>
                <w:szCs w:val="28"/>
              </w:rPr>
              <w:t xml:space="preserve">         </w:t>
            </w:r>
            <w:r w:rsidRPr="000E39B0">
              <w:rPr>
                <w:rFonts w:eastAsia="Times New Roman" w:cs="Times New Roman"/>
                <w:szCs w:val="28"/>
              </w:rPr>
              <w:t>Указ</w:t>
            </w:r>
            <w:r>
              <w:rPr>
                <w:rFonts w:eastAsia="Times New Roman" w:cs="Times New Roman"/>
                <w:szCs w:val="28"/>
              </w:rPr>
              <w:t>ом</w:t>
            </w:r>
            <w:r w:rsidRPr="000E39B0">
              <w:rPr>
                <w:rFonts w:eastAsia="Times New Roman" w:cs="Times New Roman"/>
                <w:szCs w:val="28"/>
              </w:rPr>
              <w:t xml:space="preserve"> Президента РФ от 23.01.2024 </w:t>
            </w:r>
            <w:r>
              <w:rPr>
                <w:rFonts w:eastAsia="Times New Roman" w:cs="Times New Roman"/>
                <w:szCs w:val="28"/>
              </w:rPr>
              <w:t>№</w:t>
            </w:r>
            <w:r w:rsidRPr="000E39B0">
              <w:rPr>
                <w:rFonts w:eastAsia="Times New Roman" w:cs="Times New Roman"/>
                <w:szCs w:val="28"/>
              </w:rPr>
              <w:t xml:space="preserve"> 63 </w:t>
            </w:r>
            <w:r>
              <w:rPr>
                <w:rFonts w:eastAsia="Times New Roman" w:cs="Times New Roman"/>
                <w:szCs w:val="28"/>
              </w:rPr>
              <w:t>«</w:t>
            </w:r>
            <w:r w:rsidRPr="000E39B0">
              <w:rPr>
                <w:rFonts w:eastAsia="Times New Roman" w:cs="Times New Roman"/>
                <w:szCs w:val="28"/>
              </w:rPr>
              <w:t>О мерах социальной поддержки многодетных семей</w:t>
            </w:r>
            <w:r>
              <w:rPr>
                <w:rFonts w:eastAsia="Times New Roman" w:cs="Times New Roman"/>
                <w:szCs w:val="28"/>
              </w:rPr>
              <w:t>»</w:t>
            </w:r>
            <w:r w:rsidRPr="000E39B0">
              <w:rPr>
                <w:rFonts w:eastAsia="Times New Roman" w:cs="Times New Roman"/>
                <w:b/>
                <w:bCs/>
                <w:szCs w:val="28"/>
              </w:rPr>
              <w:t xml:space="preserve"> </w:t>
            </w:r>
            <w:r w:rsidRPr="000E39B0">
              <w:rPr>
                <w:rFonts w:eastAsia="Times New Roman" w:cs="Times New Roman"/>
                <w:bCs/>
                <w:szCs w:val="28"/>
              </w:rPr>
              <w:t>закреплен новый подход к определению статуса многодетной семьи и обновлены меры социальной поддержки</w:t>
            </w:r>
            <w:r>
              <w:rPr>
                <w:rFonts w:eastAsia="Times New Roman" w:cs="Times New Roman"/>
                <w:bCs/>
                <w:szCs w:val="28"/>
              </w:rPr>
              <w:t>.</w:t>
            </w:r>
          </w:p>
        </w:tc>
      </w:tr>
    </w:tbl>
    <w:p w:rsidR="00AF0406" w:rsidRPr="000E39B0" w:rsidRDefault="00AF0406" w:rsidP="00AF0406">
      <w:pPr>
        <w:spacing w:after="0"/>
        <w:ind w:firstLine="708"/>
        <w:rPr>
          <w:rFonts w:eastAsia="Times New Roman" w:cs="Times New Roman"/>
          <w:szCs w:val="28"/>
        </w:rPr>
      </w:pPr>
      <w:r w:rsidRPr="000E39B0">
        <w:rPr>
          <w:rFonts w:eastAsia="Times New Roman" w:cs="Times New Roman"/>
          <w:szCs w:val="28"/>
        </w:rPr>
        <w:t>Согласно Указу многодетной семьей в России признается семья, имеющая трех и более детей, статус которой устанавливается бессрочно.</w:t>
      </w:r>
    </w:p>
    <w:p w:rsidR="00AF0406" w:rsidRPr="000E39B0" w:rsidRDefault="00AF0406" w:rsidP="00AF0406">
      <w:pPr>
        <w:spacing w:after="0"/>
        <w:ind w:firstLine="708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 xml:space="preserve">Указом установлен перечень мер социальной поддержки: </w:t>
      </w:r>
      <w:r w:rsidRPr="000E39B0">
        <w:rPr>
          <w:rFonts w:eastAsia="Times New Roman" w:cs="Times New Roman"/>
          <w:szCs w:val="28"/>
        </w:rPr>
        <w:t>пособи</w:t>
      </w:r>
      <w:r>
        <w:rPr>
          <w:rFonts w:eastAsia="Times New Roman" w:cs="Times New Roman"/>
          <w:szCs w:val="28"/>
        </w:rPr>
        <w:t>я</w:t>
      </w:r>
      <w:r w:rsidRPr="000E39B0">
        <w:rPr>
          <w:rFonts w:eastAsia="Times New Roman" w:cs="Times New Roman"/>
          <w:szCs w:val="28"/>
        </w:rPr>
        <w:t xml:space="preserve"> и выплат</w:t>
      </w:r>
      <w:r>
        <w:rPr>
          <w:rFonts w:eastAsia="Times New Roman" w:cs="Times New Roman"/>
          <w:szCs w:val="28"/>
        </w:rPr>
        <w:t>ы</w:t>
      </w:r>
      <w:r w:rsidRPr="000E39B0">
        <w:rPr>
          <w:rFonts w:eastAsia="Times New Roman" w:cs="Times New Roman"/>
          <w:szCs w:val="28"/>
        </w:rPr>
        <w:t xml:space="preserve"> в связи с рождением и воспитанием детей, мер</w:t>
      </w:r>
      <w:r>
        <w:rPr>
          <w:rFonts w:eastAsia="Times New Roman" w:cs="Times New Roman"/>
          <w:szCs w:val="28"/>
        </w:rPr>
        <w:t>ы</w:t>
      </w:r>
      <w:r w:rsidRPr="000E39B0">
        <w:rPr>
          <w:rFonts w:eastAsia="Times New Roman" w:cs="Times New Roman"/>
          <w:szCs w:val="28"/>
        </w:rPr>
        <w:t xml:space="preserve"> поддержки в сфере трудовых отношений, досрочное назначение женщинам страховой пенсии по старости</w:t>
      </w:r>
      <w:r>
        <w:rPr>
          <w:rFonts w:eastAsia="Times New Roman" w:cs="Times New Roman"/>
          <w:szCs w:val="28"/>
        </w:rPr>
        <w:t xml:space="preserve"> и др.</w:t>
      </w:r>
    </w:p>
    <w:p w:rsidR="00AF0406" w:rsidRPr="000E39B0" w:rsidRDefault="00AF0406" w:rsidP="00AF0406">
      <w:pPr>
        <w:spacing w:after="0"/>
        <w:ind w:firstLine="708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М</w:t>
      </w:r>
      <w:r w:rsidRPr="000E39B0">
        <w:rPr>
          <w:rFonts w:eastAsia="Times New Roman" w:cs="Times New Roman"/>
          <w:szCs w:val="28"/>
        </w:rPr>
        <w:t>ер</w:t>
      </w:r>
      <w:r>
        <w:rPr>
          <w:rFonts w:eastAsia="Times New Roman" w:cs="Times New Roman"/>
          <w:szCs w:val="28"/>
        </w:rPr>
        <w:t>ы</w:t>
      </w:r>
      <w:r w:rsidRPr="000E39B0">
        <w:rPr>
          <w:rFonts w:eastAsia="Times New Roman" w:cs="Times New Roman"/>
          <w:szCs w:val="28"/>
        </w:rPr>
        <w:t xml:space="preserve"> социальной поддержки</w:t>
      </w:r>
      <w:r>
        <w:rPr>
          <w:rFonts w:eastAsia="Times New Roman" w:cs="Times New Roman"/>
          <w:szCs w:val="28"/>
        </w:rPr>
        <w:t xml:space="preserve"> предоставляются </w:t>
      </w:r>
      <w:r w:rsidRPr="000E39B0">
        <w:rPr>
          <w:rFonts w:eastAsia="Times New Roman" w:cs="Times New Roman"/>
          <w:szCs w:val="28"/>
        </w:rPr>
        <w:t xml:space="preserve"> многодетным семьям </w:t>
      </w:r>
      <w:r>
        <w:rPr>
          <w:rFonts w:eastAsia="Times New Roman" w:cs="Times New Roman"/>
          <w:szCs w:val="28"/>
        </w:rPr>
        <w:t xml:space="preserve"> </w:t>
      </w:r>
      <w:r w:rsidRPr="000E39B0">
        <w:rPr>
          <w:rFonts w:eastAsia="Times New Roman" w:cs="Times New Roman"/>
          <w:szCs w:val="28"/>
        </w:rPr>
        <w:t>до достижения старшим ребенком возраста 18 лет или возраста 23 лет при условии его очного обучения в образовательной организации.</w:t>
      </w:r>
    </w:p>
    <w:p w:rsidR="00AF0406" w:rsidRDefault="00AF0406" w:rsidP="00AF0406">
      <w:pPr>
        <w:spacing w:after="0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 xml:space="preserve"> </w:t>
      </w:r>
      <w:r>
        <w:rPr>
          <w:rFonts w:eastAsia="Times New Roman" w:cs="Times New Roman"/>
          <w:szCs w:val="28"/>
        </w:rPr>
        <w:tab/>
        <w:t>Субъектам Российской Федерации</w:t>
      </w:r>
      <w:r w:rsidRPr="000E39B0">
        <w:rPr>
          <w:rFonts w:eastAsia="Times New Roman" w:cs="Times New Roman"/>
          <w:szCs w:val="28"/>
        </w:rPr>
        <w:t xml:space="preserve"> рекомендовано установить такие меры социальной поддержки, как: бесплатное обеспечение детей в возрасте до 6 лет лекарственными препаратами; предоставление льгот по оплате ЖКУ; предоставление бесплатного проезда и питания ученикам образовательных организаций.</w:t>
      </w:r>
    </w:p>
    <w:p w:rsidR="00AF0406" w:rsidRDefault="00AF0406" w:rsidP="00AF0406">
      <w:pPr>
        <w:spacing w:after="0"/>
        <w:rPr>
          <w:rFonts w:eastAsia="Times New Roman" w:cs="Times New Roman"/>
          <w:szCs w:val="28"/>
        </w:rPr>
      </w:pPr>
    </w:p>
    <w:p w:rsidR="00AF0406" w:rsidRPr="00D0292B" w:rsidRDefault="00AF0406" w:rsidP="00AF0406">
      <w:pPr>
        <w:spacing w:after="0" w:line="240" w:lineRule="exact"/>
        <w:rPr>
          <w:rFonts w:cs="Times New Roman"/>
          <w:szCs w:val="28"/>
        </w:rPr>
      </w:pPr>
      <w:r w:rsidRPr="00D0292B">
        <w:rPr>
          <w:rFonts w:cs="Times New Roman"/>
          <w:szCs w:val="28"/>
        </w:rPr>
        <w:t>Старший помощник</w:t>
      </w:r>
    </w:p>
    <w:p w:rsidR="00AF0406" w:rsidRPr="00D0292B" w:rsidRDefault="00AF0406" w:rsidP="00AF0406">
      <w:pPr>
        <w:spacing w:after="0" w:line="240" w:lineRule="exact"/>
        <w:rPr>
          <w:rFonts w:cs="Times New Roman"/>
          <w:szCs w:val="28"/>
        </w:rPr>
      </w:pPr>
      <w:r w:rsidRPr="00D0292B">
        <w:rPr>
          <w:rFonts w:cs="Times New Roman"/>
          <w:szCs w:val="28"/>
        </w:rPr>
        <w:t xml:space="preserve">Барабинского межрайонного прокурора           </w:t>
      </w:r>
      <w:r>
        <w:rPr>
          <w:rFonts w:cs="Times New Roman"/>
          <w:szCs w:val="28"/>
        </w:rPr>
        <w:t xml:space="preserve">                              </w:t>
      </w:r>
      <w:r w:rsidRPr="00D0292B">
        <w:rPr>
          <w:rFonts w:cs="Times New Roman"/>
          <w:szCs w:val="28"/>
        </w:rPr>
        <w:t xml:space="preserve">    О.</w:t>
      </w:r>
      <w:r>
        <w:rPr>
          <w:rFonts w:cs="Times New Roman"/>
          <w:szCs w:val="28"/>
        </w:rPr>
        <w:t>Ю. Ершова</w:t>
      </w:r>
    </w:p>
    <w:p w:rsidR="00AF0406" w:rsidRPr="00D0292B" w:rsidRDefault="00AF0406" w:rsidP="00AF0406">
      <w:pPr>
        <w:shd w:val="clear" w:color="auto" w:fill="FFFFFF"/>
        <w:spacing w:after="0"/>
        <w:ind w:firstLine="708"/>
        <w:rPr>
          <w:rFonts w:eastAsia="Times New Roman" w:cs="Times New Roman"/>
          <w:szCs w:val="28"/>
        </w:rPr>
      </w:pPr>
    </w:p>
    <w:p w:rsidR="00AF0406" w:rsidRDefault="00AF0406" w:rsidP="00AF0406">
      <w:pPr>
        <w:shd w:val="clear" w:color="auto" w:fill="FFFFFF"/>
        <w:spacing w:after="0"/>
        <w:ind w:left="360"/>
        <w:jc w:val="center"/>
        <w:rPr>
          <w:rFonts w:eastAsia="Times New Roman" w:cs="Times New Roman"/>
          <w:b/>
          <w:bCs/>
          <w:szCs w:val="28"/>
        </w:rPr>
      </w:pPr>
      <w:r w:rsidRPr="000D28E7">
        <w:rPr>
          <w:rFonts w:eastAsia="Times New Roman" w:cs="Times New Roman"/>
          <w:b/>
          <w:bCs/>
          <w:szCs w:val="28"/>
        </w:rPr>
        <w:t>4. Чем грозит неуплата штрафа</w:t>
      </w:r>
    </w:p>
    <w:p w:rsidR="00AF0406" w:rsidRPr="000D28E7" w:rsidRDefault="00AF0406" w:rsidP="00AF0406">
      <w:pPr>
        <w:shd w:val="clear" w:color="auto" w:fill="FFFFFF"/>
        <w:spacing w:after="0"/>
        <w:ind w:firstLine="708"/>
        <w:rPr>
          <w:rFonts w:eastAsia="Times New Roman" w:cs="Times New Roman"/>
          <w:szCs w:val="28"/>
        </w:rPr>
      </w:pPr>
      <w:r w:rsidRPr="000D28E7">
        <w:rPr>
          <w:rFonts w:eastAsia="Times New Roman" w:cs="Times New Roman"/>
          <w:szCs w:val="28"/>
        </w:rPr>
        <w:t>Административный штраф – один из наиболее часто применяемых видов административного наказания.</w:t>
      </w:r>
    </w:p>
    <w:p w:rsidR="00AF0406" w:rsidRDefault="00AF0406" w:rsidP="00AF0406">
      <w:pPr>
        <w:shd w:val="clear" w:color="auto" w:fill="FFFFFF"/>
        <w:spacing w:after="0"/>
        <w:ind w:firstLine="708"/>
        <w:rPr>
          <w:rFonts w:cs="Times New Roman"/>
          <w:szCs w:val="28"/>
          <w:shd w:val="clear" w:color="auto" w:fill="FFFFFF"/>
        </w:rPr>
      </w:pPr>
      <w:r w:rsidRPr="00800198">
        <w:rPr>
          <w:rFonts w:eastAsia="Times New Roman" w:cs="Times New Roman"/>
          <w:szCs w:val="28"/>
        </w:rPr>
        <w:t xml:space="preserve">В соответствии с КоАП РФ </w:t>
      </w:r>
      <w:r>
        <w:rPr>
          <w:rFonts w:cs="Times New Roman"/>
          <w:szCs w:val="28"/>
          <w:shd w:val="clear" w:color="auto" w:fill="FFFFFF"/>
        </w:rPr>
        <w:t>а</w:t>
      </w:r>
      <w:r w:rsidRPr="0046391C">
        <w:rPr>
          <w:rFonts w:cs="Times New Roman"/>
          <w:szCs w:val="28"/>
          <w:shd w:val="clear" w:color="auto" w:fill="FFFFFF"/>
        </w:rPr>
        <w:t xml:space="preserve">дминистративный штраф должен быть уплачен в полном размере лицом, привлеченным к административной ответственности, не позднее </w:t>
      </w:r>
      <w:r>
        <w:rPr>
          <w:rFonts w:cs="Times New Roman"/>
          <w:szCs w:val="28"/>
          <w:shd w:val="clear" w:color="auto" w:fill="FFFFFF"/>
        </w:rPr>
        <w:t>60</w:t>
      </w:r>
      <w:r w:rsidRPr="0046391C">
        <w:rPr>
          <w:rFonts w:cs="Times New Roman"/>
          <w:szCs w:val="28"/>
          <w:shd w:val="clear" w:color="auto" w:fill="FFFFFF"/>
        </w:rPr>
        <w:t xml:space="preserve"> дней со дня вступления постановления о наложении административного штрафа в законную силу, за исключением случаев, предусмотренных </w:t>
      </w:r>
      <w:hyperlink r:id="rId7" w:anchor="dst5081" w:history="1">
        <w:r w:rsidRPr="0046391C">
          <w:rPr>
            <w:rStyle w:val="af6"/>
            <w:szCs w:val="28"/>
            <w:shd w:val="clear" w:color="auto" w:fill="FFFFFF"/>
          </w:rPr>
          <w:t>частями 1.1</w:t>
        </w:r>
      </w:hyperlink>
      <w:r w:rsidRPr="0046391C">
        <w:rPr>
          <w:rFonts w:cs="Times New Roman"/>
          <w:szCs w:val="28"/>
          <w:shd w:val="clear" w:color="auto" w:fill="FFFFFF"/>
        </w:rPr>
        <w:t>, </w:t>
      </w:r>
      <w:hyperlink r:id="rId8" w:anchor="dst10010" w:history="1">
        <w:r w:rsidRPr="0046391C">
          <w:rPr>
            <w:rStyle w:val="af6"/>
            <w:szCs w:val="28"/>
            <w:shd w:val="clear" w:color="auto" w:fill="FFFFFF"/>
          </w:rPr>
          <w:t>1.3</w:t>
        </w:r>
      </w:hyperlink>
      <w:r w:rsidRPr="0046391C">
        <w:rPr>
          <w:rFonts w:cs="Times New Roman"/>
          <w:szCs w:val="28"/>
          <w:shd w:val="clear" w:color="auto" w:fill="FFFFFF"/>
        </w:rPr>
        <w:t> - </w:t>
      </w:r>
      <w:hyperlink r:id="rId9" w:anchor="dst10012" w:history="1">
        <w:r w:rsidRPr="0046391C">
          <w:rPr>
            <w:rStyle w:val="af6"/>
            <w:szCs w:val="28"/>
            <w:shd w:val="clear" w:color="auto" w:fill="FFFFFF"/>
          </w:rPr>
          <w:t>1.3-3</w:t>
        </w:r>
      </w:hyperlink>
      <w:r w:rsidRPr="0046391C">
        <w:rPr>
          <w:rFonts w:cs="Times New Roman"/>
          <w:szCs w:val="28"/>
          <w:shd w:val="clear" w:color="auto" w:fill="FFFFFF"/>
        </w:rPr>
        <w:t> и </w:t>
      </w:r>
      <w:hyperlink r:id="rId10" w:anchor="dst9845" w:history="1">
        <w:r w:rsidRPr="0046391C">
          <w:rPr>
            <w:rStyle w:val="af6"/>
            <w:szCs w:val="28"/>
            <w:shd w:val="clear" w:color="auto" w:fill="FFFFFF"/>
          </w:rPr>
          <w:t>1.4</w:t>
        </w:r>
      </w:hyperlink>
      <w:r w:rsidRPr="0046391C">
        <w:rPr>
          <w:rFonts w:cs="Times New Roman"/>
          <w:szCs w:val="28"/>
          <w:shd w:val="clear" w:color="auto" w:fill="FFFFFF"/>
        </w:rPr>
        <w:t> </w:t>
      </w:r>
      <w:r>
        <w:rPr>
          <w:rFonts w:cs="Times New Roman"/>
          <w:szCs w:val="28"/>
          <w:shd w:val="clear" w:color="auto" w:fill="FFFFFF"/>
        </w:rPr>
        <w:t>ст. 32.2 КоАП РФ</w:t>
      </w:r>
      <w:r w:rsidRPr="0046391C">
        <w:rPr>
          <w:rFonts w:cs="Times New Roman"/>
          <w:szCs w:val="28"/>
          <w:shd w:val="clear" w:color="auto" w:fill="FFFFFF"/>
        </w:rPr>
        <w:t>, либо со дня истечения срока отсрочки или срока рассрочки, предусмотренных </w:t>
      </w:r>
      <w:hyperlink r:id="rId11" w:anchor="dst102904" w:history="1">
        <w:r w:rsidRPr="0046391C">
          <w:rPr>
            <w:rStyle w:val="af6"/>
            <w:szCs w:val="28"/>
            <w:shd w:val="clear" w:color="auto" w:fill="FFFFFF"/>
          </w:rPr>
          <w:t>статьей 31.5</w:t>
        </w:r>
      </w:hyperlink>
      <w:r w:rsidRPr="0046391C">
        <w:rPr>
          <w:rFonts w:cs="Times New Roman"/>
          <w:szCs w:val="28"/>
          <w:shd w:val="clear" w:color="auto" w:fill="FFFFFF"/>
        </w:rPr>
        <w:t> </w:t>
      </w:r>
      <w:r>
        <w:rPr>
          <w:rFonts w:cs="Times New Roman"/>
          <w:szCs w:val="28"/>
          <w:shd w:val="clear" w:color="auto" w:fill="FFFFFF"/>
        </w:rPr>
        <w:t>КоАП РФ</w:t>
      </w:r>
      <w:r w:rsidRPr="0046391C">
        <w:rPr>
          <w:rFonts w:cs="Times New Roman"/>
          <w:szCs w:val="28"/>
          <w:shd w:val="clear" w:color="auto" w:fill="FFFFFF"/>
        </w:rPr>
        <w:t>.</w:t>
      </w:r>
    </w:p>
    <w:p w:rsidR="00AF0406" w:rsidRPr="00800198" w:rsidRDefault="00AF0406" w:rsidP="00AF0406">
      <w:pPr>
        <w:shd w:val="clear" w:color="auto" w:fill="FFFFFF"/>
        <w:spacing w:after="0"/>
        <w:ind w:firstLine="708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lastRenderedPageBreak/>
        <w:t>Неуплата административного штрафа в</w:t>
      </w:r>
      <w:r w:rsidRPr="0046391C">
        <w:rPr>
          <w:rFonts w:eastAsia="Times New Roman" w:cs="Times New Roman"/>
          <w:szCs w:val="28"/>
        </w:rPr>
        <w:t xml:space="preserve"> установленный</w:t>
      </w:r>
      <w:r w:rsidRPr="00800198">
        <w:rPr>
          <w:rFonts w:eastAsia="Times New Roman" w:cs="Times New Roman"/>
          <w:szCs w:val="28"/>
        </w:rPr>
        <w:t xml:space="preserve"> срок является самостоятельным правонарушением и влечет административную ответственность </w:t>
      </w:r>
      <w:r>
        <w:rPr>
          <w:rFonts w:eastAsia="Times New Roman" w:cs="Times New Roman"/>
          <w:szCs w:val="28"/>
        </w:rPr>
        <w:t>по части</w:t>
      </w:r>
      <w:r w:rsidRPr="00800198">
        <w:rPr>
          <w:rFonts w:eastAsia="Times New Roman" w:cs="Times New Roman"/>
          <w:szCs w:val="28"/>
        </w:rPr>
        <w:t xml:space="preserve"> 1 статьи 20.25 КоАП РФ.</w:t>
      </w:r>
    </w:p>
    <w:p w:rsidR="00AF0406" w:rsidRPr="00800198" w:rsidRDefault="00AF0406" w:rsidP="00AF0406">
      <w:pPr>
        <w:shd w:val="clear" w:color="auto" w:fill="FFFFFF"/>
        <w:spacing w:after="0"/>
        <w:ind w:firstLine="708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Так,  к гражданину могут быть применены следующие административные наказания:</w:t>
      </w:r>
    </w:p>
    <w:p w:rsidR="00AF0406" w:rsidRPr="00800198" w:rsidRDefault="00AF0406" w:rsidP="00AF0406">
      <w:pPr>
        <w:shd w:val="clear" w:color="auto" w:fill="FFFFFF"/>
        <w:spacing w:after="0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- административный штраф в двукратном размере суммы неуплаченного штрафа, но не менее 1 000 руб.;</w:t>
      </w:r>
    </w:p>
    <w:p w:rsidR="00AF0406" w:rsidRPr="00800198" w:rsidRDefault="00AF0406" w:rsidP="00AF0406">
      <w:pPr>
        <w:shd w:val="clear" w:color="auto" w:fill="FFFFFF"/>
        <w:spacing w:after="0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 - административный арест на срок до 15 суток;</w:t>
      </w:r>
    </w:p>
    <w:p w:rsidR="00AF0406" w:rsidRPr="00800198" w:rsidRDefault="00AF0406" w:rsidP="00AF0406">
      <w:pPr>
        <w:shd w:val="clear" w:color="auto" w:fill="FFFFFF"/>
        <w:spacing w:after="0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- обязательные работы до 50 часов.</w:t>
      </w:r>
    </w:p>
    <w:p w:rsidR="00AF0406" w:rsidRPr="00800198" w:rsidRDefault="00AF0406" w:rsidP="00AF0406">
      <w:pPr>
        <w:shd w:val="clear" w:color="auto" w:fill="FFFFFF"/>
        <w:spacing w:after="0"/>
        <w:ind w:firstLine="708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Привлечение к ответственности за неуплату штрафа не освобождает от обязанности по оплате первоначального штрафа.</w:t>
      </w:r>
    </w:p>
    <w:p w:rsidR="00AF0406" w:rsidRDefault="00AF0406" w:rsidP="00AF0406">
      <w:pPr>
        <w:shd w:val="clear" w:color="auto" w:fill="FFFFFF"/>
        <w:spacing w:after="0"/>
        <w:ind w:firstLine="708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Рассмотрение дела об административном правонарушении, предусмотренном ч. 1 ст. 20.25 КоАП РФ, с учетом положений ч. 1 ст. 23.1 КоАП РФ отнесено к компетенции судьи.</w:t>
      </w:r>
    </w:p>
    <w:p w:rsidR="00AF0406" w:rsidRPr="00800198" w:rsidRDefault="00AF0406" w:rsidP="00AF0406">
      <w:pPr>
        <w:shd w:val="clear" w:color="auto" w:fill="FFFFFF"/>
        <w:spacing w:after="0"/>
        <w:ind w:firstLine="708"/>
        <w:rPr>
          <w:rFonts w:eastAsia="Times New Roman" w:cs="Times New Roman"/>
          <w:szCs w:val="28"/>
        </w:rPr>
      </w:pPr>
    </w:p>
    <w:p w:rsidR="00AF0406" w:rsidRPr="00D0292B" w:rsidRDefault="00AF0406" w:rsidP="00AF0406">
      <w:pPr>
        <w:spacing w:after="0" w:line="240" w:lineRule="exact"/>
        <w:rPr>
          <w:rFonts w:cs="Times New Roman"/>
          <w:szCs w:val="28"/>
        </w:rPr>
      </w:pPr>
      <w:r w:rsidRPr="00D0292B">
        <w:rPr>
          <w:rFonts w:cs="Times New Roman"/>
          <w:szCs w:val="28"/>
        </w:rPr>
        <w:t>Старший помощник</w:t>
      </w:r>
    </w:p>
    <w:p w:rsidR="00AF0406" w:rsidRPr="00D0292B" w:rsidRDefault="00AF0406" w:rsidP="00AF0406">
      <w:pPr>
        <w:spacing w:after="0" w:line="240" w:lineRule="exact"/>
        <w:rPr>
          <w:rFonts w:cs="Times New Roman"/>
          <w:szCs w:val="28"/>
        </w:rPr>
      </w:pPr>
      <w:r w:rsidRPr="00D0292B">
        <w:rPr>
          <w:rFonts w:cs="Times New Roman"/>
          <w:szCs w:val="28"/>
        </w:rPr>
        <w:t>Барабинского межрайонного прокурора                                               О.В. Мамека</w:t>
      </w:r>
    </w:p>
    <w:p w:rsidR="00AF0406" w:rsidRPr="00D0292B" w:rsidRDefault="00AF0406" w:rsidP="00AF0406">
      <w:pPr>
        <w:shd w:val="clear" w:color="auto" w:fill="FFFFFF"/>
        <w:spacing w:after="0"/>
        <w:ind w:firstLine="708"/>
        <w:rPr>
          <w:rFonts w:eastAsia="Times New Roman" w:cs="Times New Roman"/>
          <w:szCs w:val="28"/>
        </w:rPr>
      </w:pPr>
    </w:p>
    <w:p w:rsidR="00AF0406" w:rsidRDefault="00AF0406" w:rsidP="00AF0406">
      <w:pPr>
        <w:pStyle w:val="a5"/>
        <w:shd w:val="clear" w:color="auto" w:fill="FFFFFF"/>
        <w:spacing w:after="0"/>
        <w:ind w:firstLine="696"/>
        <w:jc w:val="center"/>
        <w:rPr>
          <w:rFonts w:eastAsia="Times New Roman" w:cs="Times New Roman"/>
          <w:b/>
          <w:bCs/>
          <w:szCs w:val="28"/>
        </w:rPr>
      </w:pPr>
      <w:r>
        <w:rPr>
          <w:rFonts w:eastAsia="Times New Roman" w:cs="Times New Roman"/>
          <w:b/>
          <w:bCs/>
          <w:szCs w:val="28"/>
        </w:rPr>
        <w:t xml:space="preserve">5. </w:t>
      </w:r>
      <w:r w:rsidRPr="00A63AD9">
        <w:rPr>
          <w:rFonts w:eastAsia="Times New Roman" w:cs="Times New Roman"/>
          <w:b/>
          <w:bCs/>
          <w:szCs w:val="28"/>
        </w:rPr>
        <w:t xml:space="preserve">Введена уголовная ответственность за умышленные уничтожение, повреждение, незаконную добычу, сбор </w:t>
      </w:r>
    </w:p>
    <w:p w:rsidR="00AF0406" w:rsidRDefault="00AF0406" w:rsidP="00AF0406">
      <w:pPr>
        <w:pStyle w:val="a5"/>
        <w:shd w:val="clear" w:color="auto" w:fill="FFFFFF"/>
        <w:spacing w:after="0"/>
        <w:ind w:firstLine="696"/>
        <w:jc w:val="center"/>
        <w:rPr>
          <w:rFonts w:eastAsia="Times New Roman" w:cs="Times New Roman"/>
          <w:b/>
          <w:bCs/>
          <w:szCs w:val="28"/>
        </w:rPr>
      </w:pPr>
      <w:r w:rsidRPr="00A63AD9">
        <w:rPr>
          <w:rFonts w:eastAsia="Times New Roman" w:cs="Times New Roman"/>
          <w:b/>
          <w:bCs/>
          <w:szCs w:val="28"/>
        </w:rPr>
        <w:t>и оборот особо ценных растений и грибов.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 xml:space="preserve">С 12.10.2023 вступили в силу изменения в Уголовный кодекс РФ, внесенные Федеральным законом от 14.04.2023 №113-ФЗ. 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Так, Уголовный кодекс дополнен статьей 260.1, предусматривающей уголовную ответственность за умышленное уничтожение или повреждение, а равно незаконную добычу, сбор и оборот особо ценных растений и грибов, принадлежащих к видам, занесенным в Красную книгу Российской Федерации и (или) охраняемым международными договорами Российской Федерации.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 xml:space="preserve">Стоит обратить внимание, что уголовная ответственность согласно части 2 названной статьи также может наступить и в случае незаконного приобретения или продажи особо ценных растений и грибов, принадлежащих к видам, занесенным в Красную книгу </w:t>
      </w:r>
      <w:r>
        <w:rPr>
          <w:rFonts w:eastAsia="Times New Roman" w:cs="Times New Roman"/>
          <w:szCs w:val="28"/>
        </w:rPr>
        <w:t>РФ</w:t>
      </w:r>
      <w:r w:rsidRPr="00800198">
        <w:rPr>
          <w:rFonts w:eastAsia="Times New Roman" w:cs="Times New Roman"/>
          <w:szCs w:val="28"/>
        </w:rPr>
        <w:t xml:space="preserve"> и (или) охраняемым международными договорами Российской Федерации, их продуктов, частей и дериватов (производных) с использованием средств массовой информации либо электронных или информационно-телекоммуникационных сетей, в том числе сети «Интернет».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Максимальное наказание по этой статье предусмотрено в виде лишения свободы на срок до 9 лет со штрафом в размере от 1 миллиона до 3 миллионов рублей или в размере заработной платы или иного дохода осужденного за период до пяти лет или без такового.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Перечень особо ценных растений и грибов для целей названной статьи утверждается Правительством Российской Федерации.</w:t>
      </w:r>
    </w:p>
    <w:p w:rsidR="00AF0406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lastRenderedPageBreak/>
        <w:t>Кроме того, вносятся изменения и в ст. 104.1 Уголовного кодекса РФ о конфискации имущества в части принудительного безвозмездного изъятия и обращения в собственность государства на основании обвинительного приговора имущества (денег, ценностей и иного имущества), полученного в результате совершения преступления в сфере оборота особо ценных растений и грибов (ст. 260.1 УК РФ).</w:t>
      </w:r>
    </w:p>
    <w:p w:rsidR="00AF0406" w:rsidRDefault="00AF0406" w:rsidP="00AF0406">
      <w:pPr>
        <w:spacing w:after="0" w:line="240" w:lineRule="exact"/>
        <w:rPr>
          <w:rFonts w:cs="Times New Roman"/>
          <w:szCs w:val="28"/>
        </w:rPr>
      </w:pPr>
    </w:p>
    <w:p w:rsidR="00AF0406" w:rsidRDefault="00AF0406" w:rsidP="00AF0406">
      <w:pPr>
        <w:spacing w:after="0" w:line="240" w:lineRule="exact"/>
        <w:rPr>
          <w:rFonts w:cs="Times New Roman"/>
          <w:szCs w:val="28"/>
        </w:rPr>
      </w:pPr>
      <w:r w:rsidRPr="00D0292B">
        <w:rPr>
          <w:rFonts w:cs="Times New Roman"/>
          <w:szCs w:val="28"/>
        </w:rPr>
        <w:t>Старший помощник</w:t>
      </w:r>
      <w:r>
        <w:rPr>
          <w:rFonts w:cs="Times New Roman"/>
          <w:szCs w:val="28"/>
        </w:rPr>
        <w:t xml:space="preserve"> </w:t>
      </w:r>
    </w:p>
    <w:p w:rsidR="00AF0406" w:rsidRPr="00D0292B" w:rsidRDefault="00AF0406" w:rsidP="00AF0406">
      <w:pPr>
        <w:spacing w:after="0" w:line="240" w:lineRule="exact"/>
        <w:rPr>
          <w:rFonts w:cs="Times New Roman"/>
          <w:szCs w:val="28"/>
        </w:rPr>
      </w:pPr>
      <w:r w:rsidRPr="00D0292B">
        <w:rPr>
          <w:rFonts w:cs="Times New Roman"/>
          <w:szCs w:val="28"/>
        </w:rPr>
        <w:t>Барабинского межрайонного прокурора                                               О.В. Мамека</w:t>
      </w:r>
    </w:p>
    <w:p w:rsidR="00AF0406" w:rsidRDefault="00AF0406" w:rsidP="00AF0406">
      <w:pPr>
        <w:shd w:val="clear" w:color="auto" w:fill="FFFFFF"/>
        <w:tabs>
          <w:tab w:val="left" w:pos="1889"/>
        </w:tabs>
        <w:spacing w:after="0"/>
        <w:ind w:firstLine="709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ab/>
      </w:r>
    </w:p>
    <w:p w:rsidR="00AF0406" w:rsidRPr="00A63AD9" w:rsidRDefault="00AF0406" w:rsidP="00AF0406">
      <w:pPr>
        <w:shd w:val="clear" w:color="auto" w:fill="FFFFFF"/>
        <w:tabs>
          <w:tab w:val="left" w:pos="1889"/>
        </w:tabs>
        <w:spacing w:after="0"/>
        <w:ind w:firstLine="709"/>
        <w:jc w:val="center"/>
        <w:rPr>
          <w:rFonts w:eastAsia="Times New Roman" w:cs="Times New Roman"/>
          <w:b/>
          <w:bCs/>
          <w:szCs w:val="28"/>
        </w:rPr>
      </w:pPr>
      <w:r>
        <w:rPr>
          <w:rFonts w:eastAsia="Times New Roman" w:cs="Times New Roman"/>
          <w:b/>
          <w:bCs/>
          <w:szCs w:val="28"/>
        </w:rPr>
        <w:t xml:space="preserve">6. </w:t>
      </w:r>
      <w:r w:rsidRPr="00A63AD9">
        <w:rPr>
          <w:rFonts w:eastAsia="Times New Roman" w:cs="Times New Roman"/>
          <w:b/>
          <w:bCs/>
          <w:szCs w:val="28"/>
        </w:rPr>
        <w:t>Социальная защита инвалидов:</w:t>
      </w:r>
    </w:p>
    <w:p w:rsidR="00AF0406" w:rsidRPr="00800198" w:rsidRDefault="00AF0406" w:rsidP="00AF0406">
      <w:pPr>
        <w:shd w:val="clear" w:color="auto" w:fill="FFFFFF"/>
        <w:spacing w:after="0"/>
        <w:ind w:left="2124"/>
        <w:rPr>
          <w:rFonts w:eastAsia="Times New Roman" w:cs="Times New Roman"/>
          <w:b/>
          <w:bCs/>
          <w:szCs w:val="28"/>
        </w:rPr>
      </w:pPr>
      <w:r>
        <w:rPr>
          <w:rFonts w:eastAsia="Times New Roman" w:cs="Times New Roman"/>
          <w:b/>
          <w:bCs/>
          <w:szCs w:val="28"/>
        </w:rPr>
        <w:t xml:space="preserve">        </w:t>
      </w:r>
      <w:r w:rsidRPr="00800198">
        <w:rPr>
          <w:rFonts w:eastAsia="Times New Roman" w:cs="Times New Roman"/>
          <w:b/>
          <w:bCs/>
          <w:szCs w:val="28"/>
        </w:rPr>
        <w:t>новое в федеральном законодательстве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Федеральным законом от 28.04.2023 № 137-ФЗ внесены изменения в Федеральный закон от 24.11.1995 № 181-ФЗ «О социальной защите инвалидов в Российской Федерации», введены понятия «сопровождаемое проживание инвалидов» и «социальная занятость инвалидов».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Под сопровождаемым проживанием инвалидов следует понимать комплекс мер, направленных на обеспечение проживания в домашних условиях инвалидов старше 18 лет, неспособных вести самостоятельный образ жизни без помощи других лиц, а также на повышение способности таких инвалидов к самообслуживанию и удовлетворению основных жизненных потребностей (осуществлению трудовой и иной деятельности, досугу и общению).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Сопровождаемое проживание инвалидов включает в себя в том числе: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1) социальные услуги и социальное сопровождение инвалидов в соответствии с законодательством о социальном обслуживании;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2) услуги по реабилитации и абилитации инвалидов, в том числе формирование навыков самообслуживания и иных бытовых навыков;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3) услуги ассистента (помощника), оказывающего персональную помощь инвалидам в передвижении, получении информации, ориентации и коммуникации, в том числе при получении образования, осуществлении трудовой деятельности и получении социальных услуг;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4) создание специальных условий для получения инвалидами образования в соответствии с законодательством об образовании.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Примерный порядок организации сопровождаемого проживания инвалидов будет установлен Правительством Российской Федерации.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Нуждаемость инвалида в сопровождаемом проживании устанавливается исполнительным органом государственной власти субъекта Российской Федерации в сфере социальной защиты и социального обслуживания граждан с учетом критериев, утвержденных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населения.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lastRenderedPageBreak/>
        <w:t>Социальная занятость инвалидов определена как деятельность инвалидов, не являющихся занятыми в соответствии с законодательством Российской Федерации о занятости населения в связи с имеющимися у них значительно выраженными ограничениями способности к трудовой деятельности и способных к осуществлению несложных (простых) видов деятельности исключительно с помощью других лиц.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Социальная занятость инвалидов направлена на социальную адаптацию и вовлеченность инвалидов в жизнь общества, осуществляется с согласия инвалидов на возмездной или безвозмездной основе.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Органы государственной власти субъектов Российской Федерации определяют организации, уполномоченные на осуществление социальной занятости инвалидов.</w:t>
      </w:r>
    </w:p>
    <w:p w:rsidR="00AF0406" w:rsidRPr="00800198" w:rsidRDefault="00AF0406" w:rsidP="00AF0406">
      <w:pPr>
        <w:shd w:val="clear" w:color="auto" w:fill="FFFFFF"/>
        <w:spacing w:after="0"/>
        <w:ind w:firstLine="709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</w:rPr>
        <w:t>Указанные изменения федерального законодательства вступили в силу с 01.09.2023.</w:t>
      </w:r>
    </w:p>
    <w:p w:rsidR="00AF0406" w:rsidRDefault="00AF0406" w:rsidP="00AF0406">
      <w:pPr>
        <w:shd w:val="clear" w:color="auto" w:fill="FFFFFF"/>
        <w:spacing w:after="0"/>
        <w:rPr>
          <w:rFonts w:eastAsia="Times New Roman" w:cs="Times New Roman"/>
          <w:b/>
          <w:bCs/>
          <w:szCs w:val="28"/>
        </w:rPr>
      </w:pPr>
    </w:p>
    <w:p w:rsidR="00AF0406" w:rsidRPr="00D0292B" w:rsidRDefault="00AF0406" w:rsidP="00AF0406">
      <w:pPr>
        <w:spacing w:after="0" w:line="240" w:lineRule="exact"/>
        <w:rPr>
          <w:rFonts w:cs="Times New Roman"/>
          <w:szCs w:val="28"/>
        </w:rPr>
      </w:pPr>
      <w:r w:rsidRPr="00D0292B">
        <w:rPr>
          <w:rFonts w:cs="Times New Roman"/>
          <w:szCs w:val="28"/>
        </w:rPr>
        <w:t>Старший помощник</w:t>
      </w:r>
    </w:p>
    <w:p w:rsidR="00AF0406" w:rsidRPr="00D0292B" w:rsidRDefault="00AF0406" w:rsidP="00AF0406">
      <w:pPr>
        <w:spacing w:after="0" w:line="240" w:lineRule="exact"/>
        <w:rPr>
          <w:rFonts w:cs="Times New Roman"/>
          <w:szCs w:val="28"/>
        </w:rPr>
      </w:pPr>
      <w:r w:rsidRPr="00D0292B">
        <w:rPr>
          <w:rFonts w:cs="Times New Roman"/>
          <w:szCs w:val="28"/>
        </w:rPr>
        <w:t>Барабинского межрайонного прокурора                                               О.В. Мамека</w:t>
      </w:r>
    </w:p>
    <w:p w:rsidR="00AF0406" w:rsidRDefault="00AF0406" w:rsidP="00AF0406">
      <w:pPr>
        <w:shd w:val="clear" w:color="auto" w:fill="FFFFFF"/>
        <w:spacing w:after="0"/>
        <w:rPr>
          <w:rFonts w:eastAsia="Times New Roman" w:cs="Times New Roman"/>
          <w:b/>
          <w:bCs/>
          <w:szCs w:val="28"/>
        </w:rPr>
      </w:pPr>
    </w:p>
    <w:p w:rsidR="00AF0406" w:rsidRPr="002118A8" w:rsidRDefault="00AF0406" w:rsidP="00AF0406">
      <w:pPr>
        <w:shd w:val="clear" w:color="auto" w:fill="FFFFFF"/>
        <w:spacing w:after="0"/>
        <w:rPr>
          <w:rFonts w:eastAsia="Times New Roman" w:cs="Times New Roman"/>
          <w:szCs w:val="28"/>
        </w:rPr>
      </w:pPr>
      <w:r>
        <w:rPr>
          <w:rFonts w:eastAsia="Times New Roman" w:cs="Times New Roman"/>
          <w:b/>
          <w:bCs/>
          <w:szCs w:val="28"/>
        </w:rPr>
        <w:t xml:space="preserve">                               </w:t>
      </w:r>
      <w:r w:rsidRPr="002118A8">
        <w:rPr>
          <w:rFonts w:eastAsia="Times New Roman" w:cs="Times New Roman"/>
          <w:b/>
          <w:bCs/>
          <w:szCs w:val="28"/>
        </w:rPr>
        <w:t>7. Восстановление срока принятия наследства</w:t>
      </w:r>
    </w:p>
    <w:p w:rsidR="00AF0406" w:rsidRPr="00800198" w:rsidRDefault="00AF0406" w:rsidP="00AF0406">
      <w:pPr>
        <w:shd w:val="clear" w:color="auto" w:fill="FFFFFF"/>
        <w:spacing w:after="0"/>
        <w:ind w:firstLine="360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  <w:shd w:val="clear" w:color="auto" w:fill="FFFFFF"/>
        </w:rPr>
        <w:t>В соответствии со ст. 1113 Гражданского кодекса Российской Федерации (далее – ГК РФ) наследство открывается со смертью гражданина.</w:t>
      </w:r>
    </w:p>
    <w:p w:rsidR="00AF0406" w:rsidRPr="00800198" w:rsidRDefault="00AF0406" w:rsidP="00AF0406">
      <w:pPr>
        <w:shd w:val="clear" w:color="auto" w:fill="FFFFFF"/>
        <w:spacing w:after="0"/>
        <w:ind w:firstLine="360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  <w:shd w:val="clear" w:color="auto" w:fill="FFFFFF"/>
        </w:rPr>
        <w:t>Согласно ст. 1114 ГК РФ временем открытия наследства является момент смерти гражданина.</w:t>
      </w:r>
    </w:p>
    <w:p w:rsidR="00AF0406" w:rsidRPr="00800198" w:rsidRDefault="00AF0406" w:rsidP="00AF0406">
      <w:pPr>
        <w:shd w:val="clear" w:color="auto" w:fill="FFFFFF"/>
        <w:spacing w:after="0"/>
        <w:ind w:firstLine="360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  <w:shd w:val="clear" w:color="auto" w:fill="FFFFFF"/>
        </w:rPr>
        <w:t>В силу ст. 1152 ГК РФ для приобретения наследства наследник должен его принять. Принятие наследства осуществляется подачей по месту открытия наследства заявления наследника о принятии наследства либо заявления наследника о выдаче свидетельства о праве на наследство.</w:t>
      </w:r>
    </w:p>
    <w:p w:rsidR="00AF0406" w:rsidRPr="00800198" w:rsidRDefault="00AF0406" w:rsidP="00AF0406">
      <w:pPr>
        <w:shd w:val="clear" w:color="auto" w:fill="FFFFFF"/>
        <w:spacing w:after="0"/>
        <w:ind w:firstLine="360"/>
        <w:rPr>
          <w:rFonts w:eastAsia="Times New Roman" w:cs="Times New Roman"/>
          <w:szCs w:val="28"/>
        </w:rPr>
      </w:pPr>
      <w:r w:rsidRPr="00800198">
        <w:rPr>
          <w:rFonts w:eastAsia="Times New Roman" w:cs="Times New Roman"/>
          <w:szCs w:val="28"/>
          <w:shd w:val="clear" w:color="auto" w:fill="FFFFFF"/>
        </w:rPr>
        <w:t>Статьей 1154 ГК РФ установлено, что наследство может быть принято в течение шести месяцев со дня открытия наследства.</w:t>
      </w:r>
    </w:p>
    <w:p w:rsidR="00AF0406" w:rsidRDefault="00AF0406" w:rsidP="00AF0406">
      <w:pPr>
        <w:shd w:val="clear" w:color="auto" w:fill="FFFFFF"/>
        <w:spacing w:after="0"/>
        <w:ind w:firstLine="360"/>
        <w:rPr>
          <w:rFonts w:eastAsia="Times New Roman" w:cs="Times New Roman"/>
          <w:szCs w:val="28"/>
          <w:shd w:val="clear" w:color="auto" w:fill="FFFFFF"/>
        </w:rPr>
      </w:pPr>
      <w:r w:rsidRPr="00800198">
        <w:rPr>
          <w:rFonts w:eastAsia="Times New Roman" w:cs="Times New Roman"/>
          <w:szCs w:val="28"/>
          <w:shd w:val="clear" w:color="auto" w:fill="FFFFFF"/>
        </w:rPr>
        <w:t>Согласно ст. 1155 ГК РФ по заявлению наследника, пропустившего срок, установленный для принятия наследства, суд может восстановить этот срок и признать наследника принявшим наследство, если наследник не знал и не должен был знать об открытии наследства или пропустил этот срок по другим уважительным причинам и при условии, что наследник, пропустивший срок, установленный для принятия наследства, обратился в суд в течение шести месяцев после того, как причины пропуска этого срока отпали.</w:t>
      </w:r>
    </w:p>
    <w:p w:rsidR="00AF0406" w:rsidRDefault="00AF0406" w:rsidP="00AF0406">
      <w:pPr>
        <w:shd w:val="clear" w:color="auto" w:fill="FFFFFF"/>
        <w:spacing w:after="0"/>
        <w:ind w:firstLine="360"/>
        <w:rPr>
          <w:rFonts w:eastAsia="Times New Roman" w:cs="Times New Roman"/>
          <w:szCs w:val="28"/>
          <w:shd w:val="clear" w:color="auto" w:fill="FFFFFF"/>
        </w:rPr>
      </w:pPr>
    </w:p>
    <w:p w:rsidR="00AF0406" w:rsidRPr="00D0292B" w:rsidRDefault="00AF0406" w:rsidP="00AF0406">
      <w:pPr>
        <w:spacing w:after="0" w:line="240" w:lineRule="exact"/>
        <w:rPr>
          <w:rFonts w:cs="Times New Roman"/>
          <w:szCs w:val="28"/>
        </w:rPr>
      </w:pPr>
      <w:r w:rsidRPr="00D0292B">
        <w:rPr>
          <w:rFonts w:cs="Times New Roman"/>
          <w:szCs w:val="28"/>
        </w:rPr>
        <w:t>Старший помощник</w:t>
      </w:r>
    </w:p>
    <w:p w:rsidR="00AF0406" w:rsidRPr="00D0292B" w:rsidRDefault="00AF0406" w:rsidP="00AF0406">
      <w:pPr>
        <w:spacing w:after="0" w:line="240" w:lineRule="exact"/>
        <w:rPr>
          <w:rFonts w:cs="Times New Roman"/>
          <w:szCs w:val="28"/>
        </w:rPr>
      </w:pPr>
      <w:r w:rsidRPr="00D0292B">
        <w:rPr>
          <w:rFonts w:cs="Times New Roman"/>
          <w:szCs w:val="28"/>
        </w:rPr>
        <w:t>Барабинского межрайонного прокурора                                               О.В. Мамека</w:t>
      </w:r>
    </w:p>
    <w:p w:rsidR="00AF0406" w:rsidRPr="00D0292B" w:rsidRDefault="00AF0406" w:rsidP="00AF0406">
      <w:pPr>
        <w:shd w:val="clear" w:color="auto" w:fill="FFFFFF"/>
        <w:spacing w:after="0"/>
        <w:ind w:firstLine="708"/>
        <w:rPr>
          <w:rFonts w:eastAsia="Times New Roman" w:cs="Times New Roman"/>
          <w:szCs w:val="28"/>
        </w:rPr>
      </w:pPr>
    </w:p>
    <w:p w:rsidR="00AF0406" w:rsidRPr="000D28E7" w:rsidRDefault="00AF0406" w:rsidP="00AF0406">
      <w:pPr>
        <w:shd w:val="clear" w:color="auto" w:fill="FFFFFF"/>
        <w:spacing w:after="0"/>
        <w:jc w:val="center"/>
        <w:rPr>
          <w:rFonts w:eastAsia="Times New Roman" w:cs="Times New Roman"/>
          <w:b/>
          <w:color w:val="000000"/>
          <w:spacing w:val="2"/>
          <w:szCs w:val="28"/>
        </w:rPr>
      </w:pPr>
      <w:r w:rsidRPr="000D28E7">
        <w:rPr>
          <w:rFonts w:eastAsia="Times New Roman" w:cs="Times New Roman"/>
          <w:b/>
          <w:bCs/>
          <w:szCs w:val="28"/>
        </w:rPr>
        <w:t xml:space="preserve">8. </w:t>
      </w:r>
      <w:r w:rsidRPr="000D28E7">
        <w:rPr>
          <w:rFonts w:eastAsia="Times New Roman" w:cs="Times New Roman"/>
          <w:b/>
          <w:color w:val="000000"/>
          <w:spacing w:val="2"/>
          <w:szCs w:val="28"/>
        </w:rPr>
        <w:t xml:space="preserve"> МОШЕННИЧЕСТВО С ПОМОЩЬЮ НЕЙРОННЫХ СЕТЕЙ</w:t>
      </w:r>
    </w:p>
    <w:p w:rsidR="00AF0406" w:rsidRDefault="00AF0406" w:rsidP="00AF0406">
      <w:pPr>
        <w:shd w:val="clear" w:color="auto" w:fill="FFFFFF"/>
        <w:spacing w:after="0"/>
        <w:jc w:val="center"/>
        <w:textAlignment w:val="baseline"/>
        <w:rPr>
          <w:rFonts w:eastAsia="Times New Roman" w:cs="Times New Roman"/>
          <w:b/>
          <w:color w:val="000000"/>
          <w:spacing w:val="2"/>
          <w:szCs w:val="28"/>
        </w:rPr>
      </w:pPr>
    </w:p>
    <w:p w:rsidR="00AF0406" w:rsidRPr="009B7DF0" w:rsidRDefault="00AF0406" w:rsidP="00AF0406">
      <w:pPr>
        <w:shd w:val="clear" w:color="auto" w:fill="FFFFFF"/>
        <w:spacing w:after="0"/>
        <w:jc w:val="center"/>
        <w:textAlignment w:val="baseline"/>
        <w:rPr>
          <w:rFonts w:eastAsia="Times New Roman" w:cs="Times New Roman"/>
          <w:b/>
          <w:szCs w:val="28"/>
        </w:rPr>
      </w:pPr>
      <w:r>
        <w:rPr>
          <w:noProof/>
        </w:rPr>
        <w:drawing>
          <wp:inline distT="0" distB="0" distL="0" distR="0">
            <wp:extent cx="3477616" cy="2003220"/>
            <wp:effectExtent l="19050" t="0" r="8534" b="0"/>
            <wp:docPr id="2" name="Рисунок 1" descr="https://avatars.mds.yandex.net/i?id=f69c5debbdec1cd12d04619bc71c78c1e833d72d-9855122-images-thumbs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i?id=f69c5debbdec1cd12d04619bc71c78c1e833d72d-9855122-images-thumbs&amp;n=1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9561" cy="2004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0406" w:rsidRDefault="00AF0406" w:rsidP="00AF0406">
      <w:pPr>
        <w:shd w:val="clear" w:color="auto" w:fill="FFFFFF"/>
        <w:spacing w:after="0"/>
        <w:ind w:firstLine="708"/>
        <w:textAlignment w:val="baseline"/>
        <w:rPr>
          <w:rFonts w:eastAsia="Times New Roman" w:cs="Times New Roman"/>
          <w:i/>
          <w:color w:val="000000"/>
          <w:spacing w:val="2"/>
          <w:szCs w:val="28"/>
          <w:bdr w:val="none" w:sz="0" w:space="0" w:color="auto" w:frame="1"/>
        </w:rPr>
      </w:pPr>
    </w:p>
    <w:p w:rsidR="00AF0406" w:rsidRPr="009B7DF0" w:rsidRDefault="00AF0406" w:rsidP="00AF0406">
      <w:pPr>
        <w:shd w:val="clear" w:color="auto" w:fill="FFFFFF"/>
        <w:spacing w:after="0"/>
        <w:ind w:firstLine="708"/>
        <w:textAlignment w:val="baseline"/>
        <w:rPr>
          <w:rFonts w:eastAsia="Times New Roman" w:cs="Times New Roman"/>
          <w:i/>
          <w:color w:val="000000"/>
          <w:spacing w:val="2"/>
          <w:szCs w:val="28"/>
        </w:rPr>
      </w:pPr>
      <w:r w:rsidRPr="009B7DF0">
        <w:rPr>
          <w:rFonts w:eastAsia="Times New Roman" w:cs="Times New Roman"/>
          <w:i/>
          <w:color w:val="000000"/>
          <w:spacing w:val="2"/>
          <w:szCs w:val="28"/>
          <w:bdr w:val="none" w:sz="0" w:space="0" w:color="auto" w:frame="1"/>
        </w:rPr>
        <w:t>Клонирование голоса</w:t>
      </w:r>
    </w:p>
    <w:p w:rsidR="00AF0406" w:rsidRDefault="00AF0406" w:rsidP="00AF0406">
      <w:pPr>
        <w:shd w:val="clear" w:color="auto" w:fill="FFFFFF"/>
        <w:spacing w:after="0"/>
        <w:ind w:firstLine="708"/>
        <w:textAlignment w:val="baseline"/>
        <w:rPr>
          <w:rFonts w:eastAsia="Times New Roman" w:cs="Times New Roman"/>
          <w:color w:val="000000"/>
          <w:spacing w:val="2"/>
          <w:szCs w:val="28"/>
        </w:rPr>
      </w:pPr>
      <w:r w:rsidRPr="009B7DF0">
        <w:rPr>
          <w:rFonts w:eastAsia="Times New Roman" w:cs="Times New Roman"/>
          <w:color w:val="000000"/>
          <w:spacing w:val="2"/>
          <w:szCs w:val="28"/>
        </w:rPr>
        <w:t xml:space="preserve">"Благодаря имеющимся технологиям хакерам достаточно всего лишь 20-секундного фрагмента с разговором, взятым из социальной сети, для создания клона голоса любого человека. Идентичность поражает настолько, что даже мать не сможет отличить голос своего ребенка от робота", — </w:t>
      </w:r>
      <w:r>
        <w:rPr>
          <w:rFonts w:eastAsia="Times New Roman" w:cs="Times New Roman"/>
          <w:color w:val="000000"/>
          <w:spacing w:val="2"/>
          <w:szCs w:val="28"/>
        </w:rPr>
        <w:t>предупреждают</w:t>
      </w:r>
      <w:r w:rsidRPr="009B7DF0">
        <w:rPr>
          <w:rFonts w:eastAsia="Times New Roman" w:cs="Times New Roman"/>
          <w:color w:val="000000"/>
          <w:spacing w:val="2"/>
          <w:szCs w:val="28"/>
        </w:rPr>
        <w:t xml:space="preserve"> эксперт</w:t>
      </w:r>
      <w:r>
        <w:rPr>
          <w:rFonts w:eastAsia="Times New Roman" w:cs="Times New Roman"/>
          <w:color w:val="000000"/>
          <w:spacing w:val="2"/>
          <w:szCs w:val="28"/>
        </w:rPr>
        <w:t>ы</w:t>
      </w:r>
      <w:r w:rsidRPr="009B7DF0">
        <w:rPr>
          <w:rFonts w:eastAsia="Times New Roman" w:cs="Times New Roman"/>
          <w:color w:val="000000"/>
          <w:spacing w:val="2"/>
          <w:szCs w:val="28"/>
        </w:rPr>
        <w:t>.</w:t>
      </w:r>
    </w:p>
    <w:p w:rsidR="00AF0406" w:rsidRPr="009B7DF0" w:rsidRDefault="00AF0406" w:rsidP="00AF0406">
      <w:pPr>
        <w:shd w:val="clear" w:color="auto" w:fill="FFFFFF"/>
        <w:spacing w:after="0"/>
        <w:ind w:firstLine="708"/>
        <w:textAlignment w:val="baseline"/>
        <w:rPr>
          <w:rFonts w:eastAsia="Times New Roman" w:cs="Times New Roman"/>
          <w:color w:val="000000"/>
          <w:spacing w:val="2"/>
          <w:szCs w:val="28"/>
        </w:rPr>
      </w:pPr>
      <w:r w:rsidRPr="009B7DF0">
        <w:rPr>
          <w:rFonts w:eastAsia="Times New Roman" w:cs="Times New Roman"/>
          <w:color w:val="000000"/>
          <w:spacing w:val="2"/>
          <w:szCs w:val="28"/>
        </w:rPr>
        <w:t xml:space="preserve">Схема обмана та же: </w:t>
      </w:r>
      <w:r>
        <w:rPr>
          <w:rFonts w:eastAsia="Times New Roman" w:cs="Times New Roman"/>
          <w:color w:val="000000"/>
          <w:spacing w:val="2"/>
          <w:szCs w:val="28"/>
        </w:rPr>
        <w:t>гражданин</w:t>
      </w:r>
      <w:r w:rsidRPr="009B7DF0">
        <w:rPr>
          <w:rFonts w:eastAsia="Times New Roman" w:cs="Times New Roman"/>
          <w:color w:val="000000"/>
          <w:spacing w:val="2"/>
          <w:szCs w:val="28"/>
        </w:rPr>
        <w:t xml:space="preserve"> звонит и просит перевести деньги. Преступники заставляют жертв думать, что они разговаривают с родственником, которому вдруг понадобились деньги, например, на возмещение ущерба в результате ДТП. </w:t>
      </w:r>
      <w:r>
        <w:rPr>
          <w:rFonts w:eastAsia="Times New Roman" w:cs="Times New Roman"/>
          <w:color w:val="000000"/>
          <w:spacing w:val="2"/>
          <w:szCs w:val="28"/>
        </w:rPr>
        <w:t>Необходимо</w:t>
      </w:r>
      <w:r w:rsidRPr="009B7DF0">
        <w:rPr>
          <w:rFonts w:eastAsia="Times New Roman" w:cs="Times New Roman"/>
          <w:color w:val="000000"/>
          <w:spacing w:val="2"/>
          <w:szCs w:val="28"/>
        </w:rPr>
        <w:t xml:space="preserve"> сразу перезвонить своим родным и знакомым, от которых и была получена просьба. Еще лучше придумать кодовое слово, для своих, чтобы можно было понять: звонят родные, а не мошенники. </w:t>
      </w:r>
    </w:p>
    <w:p w:rsidR="00AF0406" w:rsidRPr="009B7DF0" w:rsidRDefault="00AF0406" w:rsidP="00AF0406">
      <w:pPr>
        <w:pStyle w:val="blockblock-3c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Так, в</w:t>
      </w:r>
      <w:r w:rsidRPr="009B7DF0">
        <w:rPr>
          <w:color w:val="000000"/>
          <w:sz w:val="28"/>
          <w:szCs w:val="28"/>
        </w:rPr>
        <w:t> январе 2020 года управляющему одного из банков в Дубае позвонил директор. Он преду</w:t>
      </w:r>
      <w:r w:rsidRPr="009B7DF0">
        <w:rPr>
          <w:color w:val="000000"/>
          <w:sz w:val="28"/>
          <w:szCs w:val="28"/>
        </w:rPr>
        <w:softHyphen/>
        <w:t>предил, что в почте того ждет запрос на перевод 35 миллионов долларов, подчеркнув, что оплату важного корпоративного приобретения следует одобрить как можно скорее. Что и сделал исполнительный сотрудник.</w:t>
      </w:r>
    </w:p>
    <w:p w:rsidR="00AF0406" w:rsidRDefault="00AF0406" w:rsidP="00AF0406">
      <w:pPr>
        <w:pStyle w:val="blockblock-3c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9B7DF0">
        <w:rPr>
          <w:color w:val="000000"/>
          <w:sz w:val="28"/>
          <w:szCs w:val="28"/>
        </w:rPr>
        <w:t xml:space="preserve">Прежде он не раз общался с директором и сразу узнал его голос в трубке. Но менеджер ошибался: распоряжение отдал вовсе не </w:t>
      </w:r>
      <w:r>
        <w:rPr>
          <w:color w:val="000000"/>
          <w:sz w:val="28"/>
          <w:szCs w:val="28"/>
        </w:rPr>
        <w:t>его директор</w:t>
      </w:r>
      <w:r w:rsidRPr="009B7DF0">
        <w:rPr>
          <w:color w:val="000000"/>
          <w:sz w:val="28"/>
          <w:szCs w:val="28"/>
        </w:rPr>
        <w:t>, при этом внушительная сумма стала быстро растворяться в глобальных банковских сетях.</w:t>
      </w:r>
    </w:p>
    <w:p w:rsidR="00AF0406" w:rsidRPr="009B7DF0" w:rsidRDefault="00AF0406" w:rsidP="00AF0406">
      <w:pPr>
        <w:spacing w:after="0"/>
        <w:ind w:firstLine="708"/>
        <w:rPr>
          <w:rFonts w:eastAsia="Times New Roman" w:cs="Times New Roman"/>
          <w:i/>
          <w:color w:val="000000"/>
          <w:spacing w:val="2"/>
          <w:szCs w:val="28"/>
        </w:rPr>
      </w:pPr>
      <w:r w:rsidRPr="009B7DF0">
        <w:rPr>
          <w:rFonts w:eastAsia="Times New Roman" w:cs="Times New Roman"/>
          <w:i/>
          <w:color w:val="000000"/>
          <w:spacing w:val="2"/>
          <w:szCs w:val="28"/>
          <w:bdr w:val="none" w:sz="0" w:space="0" w:color="auto" w:frame="1"/>
        </w:rPr>
        <w:t>Имитация образа</w:t>
      </w:r>
    </w:p>
    <w:p w:rsidR="00AF0406" w:rsidRPr="009B7DF0" w:rsidRDefault="00AF0406" w:rsidP="00AF0406">
      <w:pPr>
        <w:shd w:val="clear" w:color="auto" w:fill="FFFFFF"/>
        <w:spacing w:after="0"/>
        <w:ind w:firstLine="708"/>
        <w:textAlignment w:val="baseline"/>
        <w:rPr>
          <w:rFonts w:eastAsia="Times New Roman" w:cs="Times New Roman"/>
          <w:color w:val="000000"/>
          <w:spacing w:val="2"/>
          <w:szCs w:val="28"/>
        </w:rPr>
      </w:pPr>
      <w:r w:rsidRPr="009B7DF0">
        <w:rPr>
          <w:rFonts w:eastAsia="Times New Roman" w:cs="Times New Roman"/>
          <w:color w:val="000000"/>
          <w:spacing w:val="2"/>
          <w:szCs w:val="28"/>
        </w:rPr>
        <w:t xml:space="preserve">Подделать можно не только голос, но и образ. </w:t>
      </w:r>
      <w:r>
        <w:rPr>
          <w:rFonts w:eastAsia="Times New Roman" w:cs="Times New Roman"/>
          <w:color w:val="000000"/>
          <w:spacing w:val="2"/>
          <w:szCs w:val="28"/>
        </w:rPr>
        <w:t>Преступникам</w:t>
      </w:r>
      <w:r w:rsidRPr="009B7DF0">
        <w:rPr>
          <w:rFonts w:eastAsia="Times New Roman" w:cs="Times New Roman"/>
          <w:color w:val="000000"/>
          <w:spacing w:val="2"/>
          <w:szCs w:val="28"/>
        </w:rPr>
        <w:t xml:space="preserve"> удается наложить ненастоящие изображение или видео на реальные. Технология называется "дипфейк" (от англ. dee</w:t>
      </w:r>
      <w:r>
        <w:rPr>
          <w:rFonts w:eastAsia="Times New Roman" w:cs="Times New Roman"/>
          <w:color w:val="000000"/>
          <w:spacing w:val="2"/>
          <w:szCs w:val="28"/>
        </w:rPr>
        <w:t>pfake — "подделка"</w:t>
      </w:r>
      <w:r w:rsidRPr="009B7DF0">
        <w:rPr>
          <w:rFonts w:eastAsia="Times New Roman" w:cs="Times New Roman"/>
          <w:color w:val="000000"/>
          <w:spacing w:val="2"/>
          <w:szCs w:val="28"/>
        </w:rPr>
        <w:t>).</w:t>
      </w:r>
    </w:p>
    <w:p w:rsidR="00AF0406" w:rsidRPr="009B7DF0" w:rsidRDefault="00AF0406" w:rsidP="00AF0406">
      <w:pPr>
        <w:shd w:val="clear" w:color="auto" w:fill="FFFFFF"/>
        <w:spacing w:after="0"/>
        <w:ind w:firstLine="708"/>
        <w:textAlignment w:val="baseline"/>
        <w:rPr>
          <w:rFonts w:eastAsia="Times New Roman" w:cs="Times New Roman"/>
          <w:color w:val="000000"/>
          <w:spacing w:val="2"/>
          <w:szCs w:val="28"/>
        </w:rPr>
      </w:pPr>
      <w:r w:rsidRPr="009B7DF0">
        <w:rPr>
          <w:rFonts w:eastAsia="Times New Roman" w:cs="Times New Roman"/>
          <w:color w:val="000000"/>
          <w:spacing w:val="2"/>
          <w:szCs w:val="28"/>
        </w:rPr>
        <w:t>За рубежом злоумышленники опробовали дипфейки при устройстве на удаленную работу в сфере IT для получения доступа к базам данных. Однако созданные видеоклоны выдают свою искусственность темпом речи, асинхронностью и неестественными эмоциями.</w:t>
      </w:r>
    </w:p>
    <w:p w:rsidR="00AF0406" w:rsidRDefault="00AF0406" w:rsidP="00AF0406">
      <w:pPr>
        <w:shd w:val="clear" w:color="auto" w:fill="FFFFFF"/>
        <w:spacing w:after="0"/>
        <w:ind w:firstLine="708"/>
        <w:textAlignment w:val="baseline"/>
        <w:rPr>
          <w:rFonts w:eastAsia="Times New Roman" w:cs="Times New Roman"/>
          <w:color w:val="000000"/>
          <w:spacing w:val="2"/>
          <w:szCs w:val="28"/>
        </w:rPr>
      </w:pPr>
      <w:r w:rsidRPr="009B7DF0">
        <w:rPr>
          <w:rFonts w:eastAsia="Times New Roman" w:cs="Times New Roman"/>
          <w:color w:val="000000"/>
          <w:spacing w:val="2"/>
          <w:szCs w:val="28"/>
        </w:rPr>
        <w:t xml:space="preserve">Новые технологии используются не только передовыми IT-компаниями, но и вовсю группами мошенников. </w:t>
      </w:r>
      <w:r>
        <w:rPr>
          <w:rFonts w:eastAsia="Times New Roman" w:cs="Times New Roman"/>
          <w:color w:val="000000"/>
          <w:spacing w:val="2"/>
          <w:szCs w:val="28"/>
        </w:rPr>
        <w:t>Н</w:t>
      </w:r>
      <w:r w:rsidRPr="009B7DF0">
        <w:rPr>
          <w:rFonts w:eastAsia="Times New Roman" w:cs="Times New Roman"/>
          <w:color w:val="000000"/>
          <w:spacing w:val="2"/>
          <w:szCs w:val="28"/>
        </w:rPr>
        <w:t>е за горами момент, когда обманы со звонками от силовых ведомств и сотрудников банка будут полностью осуществляться программными алгоритмами на базе нейросетей.</w:t>
      </w:r>
    </w:p>
    <w:p w:rsidR="00AF0406" w:rsidRPr="009B7DF0" w:rsidRDefault="00AF0406" w:rsidP="00AF0406">
      <w:pPr>
        <w:shd w:val="clear" w:color="auto" w:fill="FFFFFF"/>
        <w:spacing w:after="0"/>
        <w:jc w:val="center"/>
        <w:textAlignment w:val="baseline"/>
        <w:rPr>
          <w:rFonts w:eastAsia="Times New Roman" w:cs="Times New Roman"/>
          <w:color w:val="000000"/>
          <w:spacing w:val="2"/>
          <w:szCs w:val="28"/>
        </w:rPr>
      </w:pPr>
      <w:r w:rsidRPr="009B7DF0">
        <w:rPr>
          <w:rFonts w:eastAsia="Times New Roman" w:cs="Times New Roman"/>
          <w:color w:val="000000"/>
          <w:spacing w:val="2"/>
          <w:szCs w:val="28"/>
          <w:bdr w:val="none" w:sz="0" w:space="0" w:color="auto" w:frame="1"/>
        </w:rPr>
        <w:t>Как распознать дипфейк:</w:t>
      </w:r>
    </w:p>
    <w:p w:rsidR="00AF0406" w:rsidRPr="009B7DF0" w:rsidRDefault="00AF0406" w:rsidP="00AF0406">
      <w:pPr>
        <w:shd w:val="clear" w:color="auto" w:fill="FFFFFF"/>
        <w:spacing w:after="0"/>
        <w:textAlignment w:val="baseline"/>
        <w:rPr>
          <w:rFonts w:eastAsia="Times New Roman" w:cs="Times New Roman"/>
          <w:color w:val="000000"/>
          <w:spacing w:val="2"/>
          <w:szCs w:val="28"/>
        </w:rPr>
      </w:pPr>
      <w:r w:rsidRPr="009B7DF0">
        <w:rPr>
          <w:rFonts w:eastAsia="Times New Roman" w:cs="Times New Roman"/>
          <w:color w:val="000000"/>
          <w:spacing w:val="2"/>
          <w:szCs w:val="28"/>
        </w:rPr>
        <w:lastRenderedPageBreak/>
        <w:t> </w:t>
      </w:r>
      <w:r>
        <w:rPr>
          <w:rFonts w:eastAsia="Times New Roman" w:cs="Times New Roman"/>
          <w:color w:val="000000"/>
          <w:spacing w:val="2"/>
          <w:szCs w:val="28"/>
        </w:rPr>
        <w:tab/>
      </w:r>
      <w:r w:rsidRPr="009B7DF0">
        <w:rPr>
          <w:rFonts w:eastAsia="Times New Roman" w:cs="Times New Roman"/>
          <w:color w:val="000000"/>
          <w:spacing w:val="2"/>
          <w:szCs w:val="28"/>
        </w:rPr>
        <w:t>Неестественная мимика — движения губ не попадают в такт с произносимыми словами, одно и то же выражение глаз, не видно смены эмоций.</w:t>
      </w:r>
    </w:p>
    <w:p w:rsidR="00AF0406" w:rsidRPr="009B7DF0" w:rsidRDefault="00AF0406" w:rsidP="00AF0406">
      <w:pPr>
        <w:shd w:val="clear" w:color="auto" w:fill="FFFFFF"/>
        <w:spacing w:after="0"/>
        <w:ind w:firstLine="708"/>
        <w:textAlignment w:val="baseline"/>
        <w:rPr>
          <w:rFonts w:eastAsia="Times New Roman" w:cs="Times New Roman"/>
          <w:color w:val="000000"/>
          <w:spacing w:val="2"/>
          <w:szCs w:val="28"/>
        </w:rPr>
      </w:pPr>
      <w:r w:rsidRPr="009B7DF0">
        <w:rPr>
          <w:rFonts w:eastAsia="Times New Roman" w:cs="Times New Roman"/>
          <w:color w:val="000000"/>
          <w:spacing w:val="2"/>
          <w:szCs w:val="28"/>
        </w:rPr>
        <w:t>Низкое разрешен</w:t>
      </w:r>
      <w:r>
        <w:rPr>
          <w:rFonts w:eastAsia="Times New Roman" w:cs="Times New Roman"/>
          <w:color w:val="000000"/>
          <w:spacing w:val="2"/>
          <w:szCs w:val="28"/>
        </w:rPr>
        <w:t xml:space="preserve">ие, пикселизация или нечеткость </w:t>
      </w:r>
      <w:r w:rsidRPr="009B7DF0">
        <w:rPr>
          <w:rFonts w:eastAsia="Times New Roman" w:cs="Times New Roman"/>
          <w:color w:val="000000"/>
          <w:spacing w:val="2"/>
          <w:szCs w:val="28"/>
        </w:rPr>
        <w:t>изображения, особенно в областях с активной мимикой — брови, уголки рта.</w:t>
      </w:r>
    </w:p>
    <w:p w:rsidR="00AF0406" w:rsidRDefault="00AF0406" w:rsidP="00AF0406">
      <w:pPr>
        <w:shd w:val="clear" w:color="auto" w:fill="FFFFFF"/>
        <w:spacing w:after="0"/>
        <w:ind w:firstLine="708"/>
        <w:textAlignment w:val="baseline"/>
        <w:rPr>
          <w:rFonts w:eastAsia="Times New Roman" w:cs="Times New Roman"/>
          <w:color w:val="000000"/>
          <w:spacing w:val="2"/>
          <w:szCs w:val="28"/>
        </w:rPr>
      </w:pPr>
      <w:r w:rsidRPr="009B7DF0">
        <w:rPr>
          <w:rFonts w:eastAsia="Times New Roman" w:cs="Times New Roman"/>
          <w:color w:val="000000"/>
          <w:spacing w:val="2"/>
          <w:szCs w:val="28"/>
        </w:rPr>
        <w:t>Звук опережает картинку или не успевает за движениями персонажа.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708"/>
        <w:jc w:val="both"/>
        <w:rPr>
          <w:b/>
          <w:sz w:val="28"/>
          <w:szCs w:val="28"/>
        </w:rPr>
      </w:pPr>
      <w:r w:rsidRPr="001B18B1">
        <w:rPr>
          <w:b/>
          <w:sz w:val="28"/>
          <w:szCs w:val="28"/>
        </w:rPr>
        <w:t>В случае совершения в отношении Вас мошеннических действий, необходимо незамедлительно обратиться в правоохранительные органы.</w:t>
      </w:r>
    </w:p>
    <w:p w:rsidR="00AF0406" w:rsidRDefault="00AF0406" w:rsidP="00AF0406">
      <w:pPr>
        <w:shd w:val="clear" w:color="auto" w:fill="FFFFFF"/>
        <w:spacing w:after="0"/>
        <w:textAlignment w:val="baseline"/>
        <w:rPr>
          <w:rFonts w:eastAsia="Times New Roman" w:cs="Times New Roman"/>
          <w:spacing w:val="2"/>
          <w:szCs w:val="28"/>
        </w:rPr>
      </w:pPr>
    </w:p>
    <w:p w:rsidR="00AF0406" w:rsidRPr="00D0292B" w:rsidRDefault="00AF0406" w:rsidP="00AF0406">
      <w:pPr>
        <w:spacing w:after="0" w:line="240" w:lineRule="exact"/>
        <w:rPr>
          <w:rFonts w:cs="Times New Roman"/>
          <w:szCs w:val="28"/>
        </w:rPr>
      </w:pPr>
      <w:r w:rsidRPr="00D0292B">
        <w:rPr>
          <w:rFonts w:cs="Times New Roman"/>
          <w:szCs w:val="28"/>
        </w:rPr>
        <w:t>Старший помощник</w:t>
      </w:r>
    </w:p>
    <w:p w:rsidR="00AF0406" w:rsidRPr="002C7198" w:rsidRDefault="00AF0406" w:rsidP="00AF0406">
      <w:pPr>
        <w:spacing w:after="0" w:line="240" w:lineRule="exact"/>
        <w:rPr>
          <w:rFonts w:cs="Times New Roman"/>
          <w:szCs w:val="28"/>
        </w:rPr>
      </w:pPr>
      <w:r w:rsidRPr="00D0292B">
        <w:rPr>
          <w:rFonts w:cs="Times New Roman"/>
          <w:szCs w:val="28"/>
        </w:rPr>
        <w:t>Барабинского межрайонного прокурора                                               О.В. Мамека</w:t>
      </w:r>
    </w:p>
    <w:p w:rsidR="00AF0406" w:rsidRPr="000D28E7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center"/>
        <w:rPr>
          <w:b/>
          <w:sz w:val="28"/>
          <w:szCs w:val="28"/>
        </w:rPr>
      </w:pPr>
      <w:r w:rsidRPr="000D28E7">
        <w:rPr>
          <w:b/>
          <w:sz w:val="28"/>
          <w:szCs w:val="28"/>
        </w:rPr>
        <w:t>9. Экстремистская идеология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8B1">
        <w:rPr>
          <w:sz w:val="28"/>
          <w:szCs w:val="28"/>
        </w:rPr>
        <w:t>Сегодня государство немалое внимание уделяет борьбе с экстремистской идеологией. Часто приходится слышать о недопустимости экстремизма как одного из наиболее опасных явлений в обществе.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8B1">
        <w:rPr>
          <w:sz w:val="28"/>
          <w:szCs w:val="28"/>
        </w:rPr>
        <w:t>У такого понятия как экстремизм либо экстремистская деятельность (данные термины тождественны) объёмное определение, поскольку включает в себя более 10 конкретных видов действий, некоторые из них так или иначе связаны между собой.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8B1">
        <w:rPr>
          <w:sz w:val="28"/>
          <w:szCs w:val="28"/>
        </w:rPr>
        <w:t>К ним относится, в том числе, возбуждение социальной, расовой, национальной или религиозной розни, а также совершение преступлений по мотивам указанной ненависти или вражды;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8B1">
        <w:rPr>
          <w:sz w:val="28"/>
          <w:szCs w:val="28"/>
        </w:rPr>
        <w:t>пропаганда превосходства либо неполноценности человека, а также нарушение прав граждан по указанным выше признакам;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8B1">
        <w:rPr>
          <w:sz w:val="28"/>
          <w:szCs w:val="28"/>
        </w:rPr>
        <w:t>воспрепятствование осуществлению гражданами их избирательных прав, соединенное с насилием либо угрозой его применения.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8B1">
        <w:rPr>
          <w:sz w:val="28"/>
          <w:szCs w:val="28"/>
        </w:rPr>
        <w:t>Термины экстремизм и терроризм соотносятся как общее и частное, где частное — это терроризм, как наиболее опасное проявление экстремизма, сопряженное с совершением насильственных действий или устрашением населения.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8B1">
        <w:rPr>
          <w:sz w:val="28"/>
          <w:szCs w:val="28"/>
        </w:rPr>
        <w:t>Государственные органы обладают различными полномочиями в сфере противодействия экстремизму, форма и порядок их реализации зависит от конкретного содержания информации, обладающей признаками экстремизма.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8B1">
        <w:rPr>
          <w:sz w:val="28"/>
          <w:szCs w:val="28"/>
        </w:rPr>
        <w:t>Органы прокуратуры обладают исключительными полномочиями по возбуждению дел об административных правонарушениях, предусмотренных ст. ст. 20.3.1 КоАП РФ (возбуждение ненависти либо вражды, а равно унижение человеческого достоинства), 20.33 КоАП РФ (участие в деятельности иностранной или международной неправительственной организации, в отношении которой принято решение о признании нежелательной на территории Российской Федерации ее деятельности).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8B1">
        <w:rPr>
          <w:sz w:val="28"/>
          <w:szCs w:val="28"/>
        </w:rPr>
        <w:t>Другим направлением деятельности органов прокуратуры является обращение в суд с исковым заявлением о признании информации экстремистской или запрещённой к распространению на территории РФ.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8B1">
        <w:rPr>
          <w:sz w:val="28"/>
          <w:szCs w:val="28"/>
        </w:rPr>
        <w:t>В частности, к такой информации могут относиться комментарии пользователей в социальных сетях, носящие экстремисткий характер, рецепты изготовления взрывчатых устройств, демонстрация свастики.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8B1">
        <w:rPr>
          <w:sz w:val="28"/>
          <w:szCs w:val="28"/>
        </w:rPr>
        <w:t>Законодательством также предусмотрен внесудебный порядок ограничения доступа к ресурсу, содержащему противоправную информацию.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8B1">
        <w:rPr>
          <w:sz w:val="28"/>
          <w:szCs w:val="28"/>
        </w:rPr>
        <w:lastRenderedPageBreak/>
        <w:t>Так, внесудебный механизм пресечения доступа применим к информации, содержащей: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8B1">
        <w:rPr>
          <w:sz w:val="28"/>
          <w:szCs w:val="28"/>
        </w:rPr>
        <w:t>-  призывы к массовым беспорядкам;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B18B1">
        <w:rPr>
          <w:sz w:val="28"/>
          <w:szCs w:val="28"/>
        </w:rPr>
        <w:t xml:space="preserve">        -  призывы к осуществлению экстремистской деятельности; 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B18B1">
        <w:rPr>
          <w:sz w:val="28"/>
          <w:szCs w:val="28"/>
        </w:rPr>
        <w:t xml:space="preserve">        - призывы к участию в массовых (публичных) мероприятиях, проводимых с нарушением установленного порядка;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B18B1">
        <w:rPr>
          <w:sz w:val="28"/>
          <w:szCs w:val="28"/>
        </w:rPr>
        <w:t>- ложные сообщения об актах терроризма и иной недостоверной общественно значимой информации, распространяемой под видом достоверных сообщений и др.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B18B1">
        <w:rPr>
          <w:sz w:val="28"/>
          <w:szCs w:val="28"/>
        </w:rPr>
        <w:t>В случае обнаружения вышеуказанной информации в общем доступе, Генеральный прокурор Российской Федерации или его заместители обращаются в федеральный орган исполнительной власти, осуществляющий функции по контролю и надзору в сфере средств массовой информации, массовых коммуникаций, информационных технологий и связи, с требованием о принятии мер по удалению указанной информации и по ограничению доступа к информационным ресурсам в случае ее не удаления.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AF0406" w:rsidRPr="001B18B1" w:rsidRDefault="00AF0406" w:rsidP="00AF0406">
      <w:pPr>
        <w:spacing w:after="0"/>
        <w:rPr>
          <w:rFonts w:cs="Times New Roman"/>
          <w:szCs w:val="28"/>
        </w:rPr>
      </w:pPr>
      <w:r w:rsidRPr="001B18B1">
        <w:rPr>
          <w:rFonts w:cs="Times New Roman"/>
          <w:szCs w:val="28"/>
        </w:rPr>
        <w:t xml:space="preserve">Помощник Барабинского межрайонного прокурора                       А.А. Клименко </w:t>
      </w:r>
    </w:p>
    <w:p w:rsidR="00AF0406" w:rsidRPr="001B18B1" w:rsidRDefault="00AF0406" w:rsidP="00AF0406">
      <w:pPr>
        <w:pStyle w:val="af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1F2F7E" w:rsidRPr="001F2F7E" w:rsidRDefault="001F2F7E" w:rsidP="00AF0406">
      <w:pPr>
        <w:ind w:hanging="142"/>
      </w:pPr>
    </w:p>
    <w:p w:rsidR="001F2F7E" w:rsidRPr="001F2F7E" w:rsidRDefault="001F2F7E" w:rsidP="001F2F7E"/>
    <w:p w:rsidR="001F2F7E" w:rsidRPr="001F2F7E" w:rsidRDefault="001F2F7E" w:rsidP="001F2F7E"/>
    <w:p w:rsidR="001F2F7E" w:rsidRPr="001F2F7E" w:rsidRDefault="001F2F7E" w:rsidP="001F2F7E"/>
    <w:p w:rsidR="001F2F7E" w:rsidRPr="001F2F7E" w:rsidRDefault="001F2F7E" w:rsidP="001F2F7E"/>
    <w:p w:rsidR="001F2F7E" w:rsidRDefault="001F2F7E" w:rsidP="001F2F7E"/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1F2F7E" w:rsidRPr="008F3DD9" w:rsidTr="00AD115D">
        <w:tc>
          <w:tcPr>
            <w:tcW w:w="1809" w:type="dxa"/>
          </w:tcPr>
          <w:p w:rsidR="001F2F7E" w:rsidRDefault="001F2F7E" w:rsidP="00AD115D">
            <w:pPr>
              <w:spacing w:after="0"/>
              <w:ind w:firstLine="0"/>
              <w:rPr>
                <w:sz w:val="20"/>
              </w:rPr>
            </w:pP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1F2F7E" w:rsidRDefault="001F2F7E" w:rsidP="00AD115D">
            <w:pPr>
              <w:spacing w:after="0"/>
              <w:ind w:firstLine="0"/>
              <w:rPr>
                <w:sz w:val="20"/>
              </w:rPr>
            </w:pP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1F2F7E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1F2F7E" w:rsidRDefault="001F2F7E" w:rsidP="00AD115D">
            <w:pPr>
              <w:spacing w:after="0"/>
              <w:ind w:firstLine="0"/>
              <w:rPr>
                <w:sz w:val="20"/>
              </w:rPr>
            </w:pP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1F2F7E" w:rsidRPr="008F3DD9" w:rsidRDefault="001F2F7E" w:rsidP="00AD115D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1F2F7E" w:rsidRPr="008F3DD9" w:rsidRDefault="001F2F7E" w:rsidP="00AD115D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1F2F7E" w:rsidRPr="001F2F7E" w:rsidRDefault="001F2F7E" w:rsidP="001F2F7E"/>
    <w:sectPr w:rsidR="001F2F7E" w:rsidRPr="001F2F7E" w:rsidSect="00AF0406">
      <w:headerReference w:type="default" r:id="rId13"/>
      <w:headerReference w:type="first" r:id="rId14"/>
      <w:pgSz w:w="11906" w:h="16840"/>
      <w:pgMar w:top="284" w:right="424" w:bottom="709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2F4C" w:rsidRDefault="00732F4C" w:rsidP="00652363">
      <w:pPr>
        <w:spacing w:before="0" w:after="0"/>
      </w:pPr>
      <w:r>
        <w:separator/>
      </w:r>
    </w:p>
  </w:endnote>
  <w:endnote w:type="continuationSeparator" w:id="0">
    <w:p w:rsidR="00732F4C" w:rsidRDefault="00732F4C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2F4C" w:rsidRDefault="00732F4C" w:rsidP="00652363">
      <w:pPr>
        <w:spacing w:before="0" w:after="0"/>
      </w:pPr>
      <w:r>
        <w:separator/>
      </w:r>
    </w:p>
  </w:footnote>
  <w:footnote w:type="continuationSeparator" w:id="0">
    <w:p w:rsidR="00732F4C" w:rsidRDefault="00732F4C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732F4C" w:rsidP="005F2C6C">
    <w:pPr>
      <w:pStyle w:val="a6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732F4C" w:rsidP="005F2C6C">
    <w:pPr>
      <w:pStyle w:val="a6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37B6D"/>
    <w:multiLevelType w:val="hybridMultilevel"/>
    <w:tmpl w:val="32E86056"/>
    <w:lvl w:ilvl="0" w:tplc="D4E04206">
      <w:start w:val="1"/>
      <w:numFmt w:val="decimal"/>
      <w:lvlText w:val="%1."/>
      <w:lvlJc w:val="left"/>
      <w:pPr>
        <w:ind w:left="899" w:hanging="360"/>
      </w:pPr>
      <w:rPr>
        <w:rFonts w:eastAsia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>
    <w:nsid w:val="0DA235C1"/>
    <w:multiLevelType w:val="multilevel"/>
    <w:tmpl w:val="B09025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13B4400"/>
    <w:multiLevelType w:val="multilevel"/>
    <w:tmpl w:val="FECEC13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172A4BD4"/>
    <w:multiLevelType w:val="multilevel"/>
    <w:tmpl w:val="82A444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5">
    <w:nsid w:val="1F7D4384"/>
    <w:multiLevelType w:val="multilevel"/>
    <w:tmpl w:val="B4EE97E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>
    <w:nsid w:val="23797F28"/>
    <w:multiLevelType w:val="hybridMultilevel"/>
    <w:tmpl w:val="500660EA"/>
    <w:lvl w:ilvl="0" w:tplc="51489DDE">
      <w:start w:val="1"/>
      <w:numFmt w:val="decimal"/>
      <w:lvlText w:val="%1."/>
      <w:lvlJc w:val="left"/>
      <w:pPr>
        <w:ind w:left="1259" w:hanging="360"/>
      </w:pPr>
      <w:rPr>
        <w:rFonts w:ascii="Times New Roman" w:eastAsia="Calibri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7">
    <w:nsid w:val="25F56B84"/>
    <w:multiLevelType w:val="multilevel"/>
    <w:tmpl w:val="C628A1A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9">
    <w:nsid w:val="2A511D55"/>
    <w:multiLevelType w:val="hybridMultilevel"/>
    <w:tmpl w:val="A6A24762"/>
    <w:lvl w:ilvl="0" w:tplc="52C6D3F2">
      <w:start w:val="2"/>
      <w:numFmt w:val="decimal"/>
      <w:lvlText w:val="%1."/>
      <w:lvlJc w:val="left"/>
      <w:pPr>
        <w:ind w:left="-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10">
    <w:nsid w:val="2C514BCD"/>
    <w:multiLevelType w:val="multilevel"/>
    <w:tmpl w:val="97481EAE"/>
    <w:lvl w:ilvl="0">
      <w:start w:val="1"/>
      <w:numFmt w:val="decimal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4" w:hanging="50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1">
    <w:nsid w:val="31537F01"/>
    <w:multiLevelType w:val="multilevel"/>
    <w:tmpl w:val="381CD72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>
    <w:nsid w:val="31C3424E"/>
    <w:multiLevelType w:val="hybridMultilevel"/>
    <w:tmpl w:val="A3A22A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D91666"/>
    <w:multiLevelType w:val="hybridMultilevel"/>
    <w:tmpl w:val="DAD6DC70"/>
    <w:lvl w:ilvl="0" w:tplc="208CF210">
      <w:start w:val="1"/>
      <w:numFmt w:val="decimal"/>
      <w:lvlText w:val="%1."/>
      <w:lvlJc w:val="left"/>
      <w:pPr>
        <w:ind w:left="1259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14">
    <w:nsid w:val="37171A56"/>
    <w:multiLevelType w:val="hybridMultilevel"/>
    <w:tmpl w:val="606ED4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1502A8"/>
    <w:multiLevelType w:val="multilevel"/>
    <w:tmpl w:val="3842B92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>
    <w:nsid w:val="3EA6247C"/>
    <w:multiLevelType w:val="multilevel"/>
    <w:tmpl w:val="48D694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F4F7E8C"/>
    <w:multiLevelType w:val="multilevel"/>
    <w:tmpl w:val="4328DE5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>
    <w:nsid w:val="41366CE7"/>
    <w:multiLevelType w:val="hybridMultilevel"/>
    <w:tmpl w:val="50CACFF4"/>
    <w:lvl w:ilvl="0" w:tplc="607840F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9">
    <w:nsid w:val="42671E5D"/>
    <w:multiLevelType w:val="multilevel"/>
    <w:tmpl w:val="05480F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>
    <w:nsid w:val="43210C15"/>
    <w:multiLevelType w:val="multilevel"/>
    <w:tmpl w:val="003417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1">
    <w:nsid w:val="46D7641F"/>
    <w:multiLevelType w:val="multilevel"/>
    <w:tmpl w:val="73F03A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92D0B72"/>
    <w:multiLevelType w:val="multilevel"/>
    <w:tmpl w:val="705619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A0D1EB5"/>
    <w:multiLevelType w:val="multilevel"/>
    <w:tmpl w:val="56DC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E4A7EF0"/>
    <w:multiLevelType w:val="multilevel"/>
    <w:tmpl w:val="2D72F9E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>
    <w:nsid w:val="60B71C23"/>
    <w:multiLevelType w:val="multilevel"/>
    <w:tmpl w:val="2D2AF74C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8">
    <w:nsid w:val="6AAE5219"/>
    <w:multiLevelType w:val="multilevel"/>
    <w:tmpl w:val="9506A22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>
    <w:nsid w:val="71E36EF3"/>
    <w:multiLevelType w:val="multilevel"/>
    <w:tmpl w:val="6B9E0DA8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0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1">
    <w:nsid w:val="7A450489"/>
    <w:multiLevelType w:val="multilevel"/>
    <w:tmpl w:val="72ACC0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B553661"/>
    <w:multiLevelType w:val="multilevel"/>
    <w:tmpl w:val="E534B0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</w:num>
  <w:num w:numId="3">
    <w:abstractNumId w:val="8"/>
  </w:num>
  <w:num w:numId="4">
    <w:abstractNumId w:val="22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</w:num>
  <w:num w:numId="7">
    <w:abstractNumId w:val="0"/>
  </w:num>
  <w:num w:numId="8">
    <w:abstractNumId w:val="6"/>
  </w:num>
  <w:num w:numId="9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3"/>
  </w:num>
  <w:num w:numId="11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1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4"/>
  </w:num>
  <w:num w:numId="21">
    <w:abstractNumId w:val="32"/>
  </w:num>
  <w:num w:numId="22">
    <w:abstractNumId w:val="21"/>
  </w:num>
  <w:num w:numId="23">
    <w:abstractNumId w:val="31"/>
  </w:num>
  <w:num w:numId="24">
    <w:abstractNumId w:val="23"/>
  </w:num>
  <w:num w:numId="25">
    <w:abstractNumId w:val="1"/>
  </w:num>
  <w:num w:numId="26">
    <w:abstractNumId w:val="24"/>
  </w:num>
  <w:num w:numId="27">
    <w:abstractNumId w:val="3"/>
  </w:num>
  <w:num w:numId="28">
    <w:abstractNumId w:val="16"/>
  </w:num>
  <w:num w:numId="29">
    <w:abstractNumId w:val="9"/>
  </w:num>
  <w:num w:numId="30">
    <w:abstractNumId w:val="29"/>
  </w:num>
  <w:num w:numId="31">
    <w:abstractNumId w:val="12"/>
  </w:num>
  <w:num w:numId="32">
    <w:abstractNumId w:val="10"/>
  </w:num>
  <w:num w:numId="33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5260"/>
    <w:rsid w:val="00053660"/>
    <w:rsid w:val="00055260"/>
    <w:rsid w:val="001B0ACB"/>
    <w:rsid w:val="001D385F"/>
    <w:rsid w:val="001E39D9"/>
    <w:rsid w:val="001F2F7E"/>
    <w:rsid w:val="002858E4"/>
    <w:rsid w:val="002E6FC3"/>
    <w:rsid w:val="003477D5"/>
    <w:rsid w:val="003545AB"/>
    <w:rsid w:val="003C2C31"/>
    <w:rsid w:val="003C7F5F"/>
    <w:rsid w:val="003F2595"/>
    <w:rsid w:val="004505C4"/>
    <w:rsid w:val="004F12CD"/>
    <w:rsid w:val="00545EF5"/>
    <w:rsid w:val="005533E1"/>
    <w:rsid w:val="00591543"/>
    <w:rsid w:val="00601530"/>
    <w:rsid w:val="00636B03"/>
    <w:rsid w:val="00652363"/>
    <w:rsid w:val="00685C7E"/>
    <w:rsid w:val="006A336E"/>
    <w:rsid w:val="006D3E79"/>
    <w:rsid w:val="006E02E5"/>
    <w:rsid w:val="006F5F71"/>
    <w:rsid w:val="00732F4C"/>
    <w:rsid w:val="00751174"/>
    <w:rsid w:val="00841D8A"/>
    <w:rsid w:val="008F312C"/>
    <w:rsid w:val="00907977"/>
    <w:rsid w:val="00930443"/>
    <w:rsid w:val="009D5C35"/>
    <w:rsid w:val="009F4121"/>
    <w:rsid w:val="00A15169"/>
    <w:rsid w:val="00AF0406"/>
    <w:rsid w:val="00B01C77"/>
    <w:rsid w:val="00B411CA"/>
    <w:rsid w:val="00B46B2C"/>
    <w:rsid w:val="00B6674D"/>
    <w:rsid w:val="00BB1312"/>
    <w:rsid w:val="00BC2A2B"/>
    <w:rsid w:val="00BE271E"/>
    <w:rsid w:val="00C24393"/>
    <w:rsid w:val="00C35209"/>
    <w:rsid w:val="00C72161"/>
    <w:rsid w:val="00C7553D"/>
    <w:rsid w:val="00CC610D"/>
    <w:rsid w:val="00CC7F8F"/>
    <w:rsid w:val="00CD65E9"/>
    <w:rsid w:val="00D549EF"/>
    <w:rsid w:val="00D6207D"/>
    <w:rsid w:val="00D8081F"/>
    <w:rsid w:val="00DA52FE"/>
    <w:rsid w:val="00DE6DA7"/>
    <w:rsid w:val="00DF3C6C"/>
    <w:rsid w:val="00E13218"/>
    <w:rsid w:val="00E167ED"/>
    <w:rsid w:val="00E365E1"/>
    <w:rsid w:val="00EC5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Без интервала1,No Spacing,No Spacing1"/>
    <w:link w:val="a4"/>
    <w:uiPriority w:val="1"/>
    <w:qFormat/>
    <w:rsid w:val="00055260"/>
    <w:pPr>
      <w:spacing w:after="0" w:line="240" w:lineRule="auto"/>
    </w:pPr>
  </w:style>
  <w:style w:type="paragraph" w:customStyle="1" w:styleId="ConsPlusTitle">
    <w:name w:val="ConsPlusTitle"/>
    <w:uiPriority w:val="99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5526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055260"/>
    <w:rPr>
      <w:rFonts w:ascii="Calibri" w:eastAsia="Calibri" w:hAnsi="Calibri" w:cs="Times New Roman"/>
    </w:rPr>
  </w:style>
  <w:style w:type="table" w:styleId="a8">
    <w:name w:val="Table Grid"/>
    <w:basedOn w:val="a1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Body Text"/>
    <w:basedOn w:val="a"/>
    <w:link w:val="ac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Title"/>
    <w:basedOn w:val="a"/>
    <w:link w:val="ae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e">
    <w:name w:val="Название Знак"/>
    <w:basedOn w:val="a0"/>
    <w:link w:val="ad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f">
    <w:name w:val="Normal (Web)"/>
    <w:basedOn w:val="a"/>
    <w:uiPriority w:val="99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uiPriority w:val="99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3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3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BC2A2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character" w:customStyle="1" w:styleId="5">
    <w:name w:val="Основной текст (5)_"/>
    <w:basedOn w:val="a0"/>
    <w:link w:val="50"/>
    <w:locked/>
    <w:rsid w:val="00751174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751174"/>
    <w:pPr>
      <w:widowControl w:val="0"/>
      <w:shd w:val="clear" w:color="auto" w:fill="FFFFFF"/>
      <w:spacing w:before="0" w:after="540" w:line="305" w:lineRule="exact"/>
      <w:ind w:hanging="160"/>
      <w:jc w:val="left"/>
    </w:pPr>
    <w:rPr>
      <w:rFonts w:eastAsia="Times New Roman" w:cs="Times New Roman"/>
      <w:sz w:val="18"/>
      <w:szCs w:val="18"/>
    </w:rPr>
  </w:style>
  <w:style w:type="character" w:customStyle="1" w:styleId="af4">
    <w:name w:val="Сноска_"/>
    <w:basedOn w:val="a0"/>
    <w:link w:val="af5"/>
    <w:locked/>
    <w:rsid w:val="00751174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af5">
    <w:name w:val="Сноска"/>
    <w:basedOn w:val="a"/>
    <w:link w:val="af4"/>
    <w:rsid w:val="00751174"/>
    <w:pPr>
      <w:widowControl w:val="0"/>
      <w:shd w:val="clear" w:color="auto" w:fill="FFFFFF"/>
      <w:spacing w:before="0" w:after="0" w:line="230" w:lineRule="exact"/>
      <w:ind w:firstLine="480"/>
      <w:jc w:val="left"/>
    </w:pPr>
    <w:rPr>
      <w:rFonts w:eastAsia="Times New Roman" w:cs="Times New Roman"/>
      <w:b/>
      <w:bCs/>
      <w:sz w:val="18"/>
      <w:szCs w:val="18"/>
    </w:rPr>
  </w:style>
  <w:style w:type="character" w:customStyle="1" w:styleId="8">
    <w:name w:val="Основной текст (8)_"/>
    <w:basedOn w:val="a0"/>
    <w:link w:val="80"/>
    <w:locked/>
    <w:rsid w:val="00751174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751174"/>
    <w:pPr>
      <w:widowControl w:val="0"/>
      <w:shd w:val="clear" w:color="auto" w:fill="FFFFFF"/>
      <w:spacing w:before="0" w:after="240" w:line="0" w:lineRule="atLeast"/>
      <w:ind w:firstLine="0"/>
      <w:jc w:val="left"/>
    </w:pPr>
    <w:rPr>
      <w:rFonts w:eastAsia="Times New Roman" w:cs="Times New Roman"/>
      <w:b/>
      <w:bCs/>
      <w:sz w:val="18"/>
      <w:szCs w:val="18"/>
    </w:rPr>
  </w:style>
  <w:style w:type="character" w:customStyle="1" w:styleId="12">
    <w:name w:val="Заголовок №1_"/>
    <w:basedOn w:val="a0"/>
    <w:link w:val="13"/>
    <w:locked/>
    <w:rsid w:val="0075117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751174"/>
    <w:pPr>
      <w:widowControl w:val="0"/>
      <w:shd w:val="clear" w:color="auto" w:fill="FFFFFF"/>
      <w:spacing w:before="420" w:after="0" w:line="322" w:lineRule="exact"/>
      <w:ind w:firstLine="0"/>
      <w:jc w:val="center"/>
      <w:outlineLvl w:val="0"/>
    </w:pPr>
    <w:rPr>
      <w:rFonts w:eastAsia="Times New Roman" w:cs="Times New Roman"/>
      <w:b/>
      <w:bCs/>
      <w:szCs w:val="28"/>
    </w:rPr>
  </w:style>
  <w:style w:type="character" w:customStyle="1" w:styleId="100">
    <w:name w:val="Основной текст (10)_"/>
    <w:basedOn w:val="a0"/>
    <w:link w:val="101"/>
    <w:locked/>
    <w:rsid w:val="0075117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1">
    <w:name w:val="Основной текст (10)"/>
    <w:basedOn w:val="a"/>
    <w:link w:val="100"/>
    <w:rsid w:val="00751174"/>
    <w:pPr>
      <w:widowControl w:val="0"/>
      <w:shd w:val="clear" w:color="auto" w:fill="FFFFFF"/>
      <w:spacing w:before="60" w:after="0" w:line="326" w:lineRule="exact"/>
      <w:ind w:firstLine="0"/>
      <w:jc w:val="center"/>
    </w:pPr>
    <w:rPr>
      <w:rFonts w:eastAsia="Times New Roman" w:cs="Times New Roman"/>
      <w:b/>
      <w:bCs/>
      <w:szCs w:val="28"/>
    </w:rPr>
  </w:style>
  <w:style w:type="character" w:customStyle="1" w:styleId="120">
    <w:name w:val="Основной текст (12)_"/>
    <w:basedOn w:val="a0"/>
    <w:link w:val="121"/>
    <w:locked/>
    <w:rsid w:val="0075117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21">
    <w:name w:val="Основной текст (12)"/>
    <w:basedOn w:val="a"/>
    <w:link w:val="120"/>
    <w:rsid w:val="00751174"/>
    <w:pPr>
      <w:widowControl w:val="0"/>
      <w:shd w:val="clear" w:color="auto" w:fill="FFFFFF"/>
      <w:spacing w:before="240" w:after="0" w:line="326" w:lineRule="exact"/>
      <w:ind w:firstLine="740"/>
    </w:pPr>
    <w:rPr>
      <w:rFonts w:eastAsia="Times New Roman" w:cs="Times New Roman"/>
      <w:sz w:val="26"/>
      <w:szCs w:val="26"/>
    </w:rPr>
  </w:style>
  <w:style w:type="character" w:customStyle="1" w:styleId="23">
    <w:name w:val="Основной текст (2) + Курсив"/>
    <w:basedOn w:val="21"/>
    <w:rsid w:val="00751174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  <w:style w:type="character" w:customStyle="1" w:styleId="24">
    <w:name w:val="Основной текст (2) + Полужирный"/>
    <w:basedOn w:val="21"/>
    <w:rsid w:val="00751174"/>
    <w:rPr>
      <w:rFonts w:ascii="Times New Roman" w:eastAsia="Times New Roman" w:hAnsi="Times New Roman" w:cs="Times New Roman" w:hint="default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  <w:style w:type="character" w:customStyle="1" w:styleId="5Exact">
    <w:name w:val="Основной текст (5) Exact"/>
    <w:basedOn w:val="a0"/>
    <w:rsid w:val="0075117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18"/>
      <w:szCs w:val="18"/>
      <w:u w:val="none"/>
      <w:effect w:val="none"/>
    </w:rPr>
  </w:style>
  <w:style w:type="character" w:customStyle="1" w:styleId="213pt">
    <w:name w:val="Основной текст (2) + 13 pt"/>
    <w:basedOn w:val="21"/>
    <w:rsid w:val="0075117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ConsPlusCell">
    <w:name w:val="ConsPlusCell"/>
    <w:rsid w:val="004505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4505C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Без интервала Знак"/>
    <w:aliases w:val="с интервалом Знак,Без интервала1 Знак,No Spacing Знак,No Spacing1 Знак"/>
    <w:basedOn w:val="a0"/>
    <w:link w:val="a3"/>
    <w:uiPriority w:val="1"/>
    <w:rsid w:val="004505C4"/>
  </w:style>
  <w:style w:type="character" w:styleId="af6">
    <w:name w:val="Hyperlink"/>
    <w:basedOn w:val="a0"/>
    <w:uiPriority w:val="99"/>
    <w:unhideWhenUsed/>
    <w:rsid w:val="001F2F7E"/>
    <w:rPr>
      <w:color w:val="0000FF"/>
      <w:u w:val="single"/>
    </w:rPr>
  </w:style>
  <w:style w:type="paragraph" w:customStyle="1" w:styleId="s15">
    <w:name w:val="s_15"/>
    <w:basedOn w:val="a"/>
    <w:rsid w:val="001F2F7E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1F2F7E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blockblock-3c">
    <w:name w:val="block__block-3c"/>
    <w:basedOn w:val="a"/>
    <w:rsid w:val="00AF0406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7">
    <w:name w:val="Balloon Text"/>
    <w:basedOn w:val="a"/>
    <w:link w:val="af8"/>
    <w:uiPriority w:val="99"/>
    <w:semiHidden/>
    <w:unhideWhenUsed/>
    <w:rsid w:val="00AF0406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AF040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60025/ebf5dddb0d5fcdf25d19cbc40c405fc254be2f76/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onsultant.ru/document/cons_doc_LAW_460025/ebf5dddb0d5fcdf25d19cbc40c405fc254be2f76/" TargetMode="External"/><Relationship Id="rId12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consultant.ru/document/cons_doc_LAW_460025/1dce3753e09dd89825ecda0893e4cb0428a17ed9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consultant.ru/document/cons_doc_LAW_460025/ebf5dddb0d5fcdf25d19cbc40c405fc254be2f76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onsultant.ru/document/cons_doc_LAW_460025/ebf5dddb0d5fcdf25d19cbc40c405fc254be2f76/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8</Pages>
  <Words>2574</Words>
  <Characters>14675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29</cp:revision>
  <cp:lastPrinted>2022-01-31T09:56:00Z</cp:lastPrinted>
  <dcterms:created xsi:type="dcterms:W3CDTF">2021-06-29T07:40:00Z</dcterms:created>
  <dcterms:modified xsi:type="dcterms:W3CDTF">2024-02-29T06:28:00Z</dcterms:modified>
</cp:coreProperties>
</file>